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79" w:line="259" w:lineRule="auto"/>
        <w:ind w:left="0" w:right="0" w:firstLine="0"/>
        <w:jc w:val="left"/>
      </w:pPr>
      <w:r>
        <w:rPr>
          <w:b/>
          <w:sz w:val="26"/>
        </w:rPr>
        <w:t xml:space="preserve">`Opis przedmiotu zamówienia  </w:t>
      </w:r>
    </w:p>
    <w:p>
      <w:pPr>
        <w:spacing w:after="18" w:line="379" w:lineRule="auto"/>
        <w:ind w:left="-15" w:right="192" w:firstLine="350"/>
      </w:pPr>
      <w:r>
        <w:t xml:space="preserve">Przedmiotem zamówienia jest </w:t>
      </w:r>
      <w:r>
        <w:rPr>
          <w:b/>
        </w:rPr>
        <w:t>sukcesywna dostawa artykułów spożywczych sypkich, napoi oraz przypraw do stołówki szkolnej Zachodniopomorskiego Centrum Edukacji Morskiej i Politechnicznej na 2024rok, ul. Hoża 6, 71 - 699 Szczecin</w:t>
      </w:r>
      <w:r>
        <w:t xml:space="preserve">. Artykułów żywnościowe </w:t>
      </w:r>
    </w:p>
    <w:p>
      <w:pPr>
        <w:spacing w:after="196"/>
        <w:ind w:left="-5" w:right="189"/>
      </w:pPr>
      <w:r>
        <w:t xml:space="preserve">– artykuły spożywcze sypkie, napoje oraz przyprawy wraz z podaniem maksymalnej wielkości zapotrzebowania zostały opisane w zestawieniu asortymentowo-ilościowym, stanowiącym </w:t>
      </w:r>
      <w:r>
        <w:rPr>
          <w:b/>
        </w:rPr>
        <w:t>Załącznik nr 1</w:t>
      </w:r>
      <w:r>
        <w:t xml:space="preserve"> do opisu przedmiotu zamówienia. Oznaczenie przedmiotu zamówienia według Wspólnego Słownika Zamówień (CPV): – 158000000-6 - różne produkty spożywcze, 15320000-7 soki owocowe i warzywne, 15851100-9 - makarony,15870000-7 - Przyprawy i przyprawy korzenne. </w:t>
      </w:r>
    </w:p>
    <w:p>
      <w:pPr>
        <w:ind w:left="-15" w:right="189" w:firstLine="360"/>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elektroniczną.  </w:t>
      </w:r>
    </w:p>
    <w:p>
      <w:pPr>
        <w:spacing w:after="18" w:line="379" w:lineRule="auto"/>
        <w:ind w:left="-15" w:right="192" w:firstLine="350"/>
      </w:pPr>
      <w:r>
        <w:rPr>
          <w:b/>
        </w:rPr>
        <w:t>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w:t>
      </w:r>
      <w:r>
        <w:t xml:space="preserve"> </w:t>
      </w:r>
    </w:p>
    <w:p>
      <w:pPr>
        <w:ind w:left="-15" w:right="189" w:firstLine="360"/>
      </w:pPr>
      <w:r>
        <w:t xml:space="preserve">Dostawa przedmiotu zamówienia musi być zgodna z obowiązującymi Polskimi Normami (PN) oraz wszelkimi przepisami prawa w tym zakresie tj: </w:t>
      </w:r>
    </w:p>
    <w:p>
      <w:pPr>
        <w:numPr>
          <w:ilvl w:val="0"/>
          <w:numId w:val="1"/>
        </w:numPr>
        <w:spacing w:after="325" w:line="259" w:lineRule="auto"/>
        <w:ind w:left="849" w:right="189" w:hanging="422"/>
      </w:pPr>
      <w:r>
        <w:t xml:space="preserve">Ustawą z dnia 25 sierpnia 2006 r. o bezpieczeństwie żywności i żywienia (Dz. U. z 2020 r. poz. 2021); </w:t>
      </w:r>
    </w:p>
    <w:p>
      <w:pPr>
        <w:numPr>
          <w:ilvl w:val="0"/>
          <w:numId w:val="1"/>
        </w:numPr>
        <w:spacing w:line="259" w:lineRule="auto"/>
        <w:ind w:left="849" w:right="189" w:hanging="422"/>
      </w:pPr>
      <w:r>
        <w:t xml:space="preserve">Ustawą z dnia 21 grudnia 2000 r. o jakości handlowej artykułów rolno - spożywczych (Dz.  U.  z  2021  r. poz. 630.); </w:t>
      </w:r>
    </w:p>
    <w:p>
      <w:pPr>
        <w:numPr>
          <w:ilvl w:val="0"/>
          <w:numId w:val="1"/>
        </w:numPr>
        <w:spacing w:after="198"/>
        <w:ind w:left="849" w:right="189" w:hanging="422"/>
      </w:pPr>
      <w:r>
        <w:t xml:space="preserve">Rozporządzeniem Ministra Gospodarki z dnia 20 lipca 2009 r. w sprawie szczegółowych wymagań dotyczących oznakowań towarów paczkowanych (Dz. U. 2009r. nr 122 poz.1010) oraz obwieszczenie Ministra Rozwoju, Pracy i Technologii z dnia 5 marca 2021 r.            w sprawie ogłoszenia jednolitego tekstu rozporządzenia Ministra Gospodarki w sprawie szczegółowych wymagań dotyczących oznakowań towarów paczkowanych (Dz.U. 2021 poz. 481). </w:t>
      </w:r>
    </w:p>
    <w:p>
      <w:pPr>
        <w:spacing w:after="317" w:line="259" w:lineRule="auto"/>
        <w:ind w:left="370" w:right="189"/>
      </w:pPr>
      <w:r>
        <w:t xml:space="preserve">Dostarczony asortyment musi być pozbawiony uszkodzeń o charakterze fizycznym i biochemicznym obniżających jego wartość użytkową. </w:t>
      </w:r>
    </w:p>
    <w:p>
      <w:pPr>
        <w:ind w:left="-15" w:right="189" w:firstLine="360"/>
      </w:pPr>
      <w:r>
        <w:t xml:space="preserve">Dostawa i rozładunek przedmiotu zamówienia następuje na koszt i ryzyko Wykonawcy,  do magazynu spożywczego Zachodniopomorskiego Centrum Edukacji Morskiej i Politechnicznej, ul. Hoża 6, 71-699 Szczecin. Asortyment musi być dostarczany odpowiednim środkiem transportu, spełniającym obowiązujące wymogi sanitarne i dopuszczonym decyzją właściwego organu Państwowej Inspekcji Sanitarnej do przewozu artykułów spożywczych będących przedmiotem zamówienia. Wykonawca zapewnia, że oferowane produkty posiadają atesty lub certyfikaty higieniczno-sanitarne oraz są świeże i odpowiedniej jakości. Samochód dostarczający w/w artykuły ma być przystosowany do przewozu tego rodzaju artykułów, ma posiadać świadectwo ze stacji sanitarnej o tym że jest przystosowany do przewozu ww. artykułów. Opakowania transportowe - wykonane  z  materiałów  opakowaniowych przeznaczonych do kontaktu z żywnością, powinny zabezpieczać produkt przed zniszczeniem i zanieczyszczeniem, powinny być czyste, bez obcych zapachów i uszkodzeń mechanicznych. Nie dopuszcza się stosowania </w:t>
      </w:r>
    </w:p>
    <w:p>
      <w:pPr>
        <w:ind w:left="-5" w:right="189"/>
      </w:pPr>
      <w:r>
        <w:t xml:space="preserve">opakowań zastępczych. Opakowania jednostkowe  -  wykonane z materiałów przeznaczonych do kontaktu z żywnością. Znakowanie - zgodnie                        z aktualnie obowiązującym prawem. Przechowywanie - Przechowywać zgodnie z zaleceniami producenta. Napisy w języku polskim muszą być wyraźne, czytelne i nieusuwalne, data spożycia winna być nie krótsza niż połowa okresu przydatności podanego na opakowaniu produktu                  w momencie dostawy. Na żądanie Kupującego Sprzedawca zobowiązany jest przedłożyć certyfikat wdrożenia systemu bezpieczeństwa żywności </w:t>
      </w:r>
    </w:p>
    <w:p>
      <w:pPr>
        <w:spacing w:after="206"/>
        <w:ind w:left="-5" w:right="189"/>
      </w:pPr>
      <w:r>
        <w:t xml:space="preserve">HACCP lub równoważny - dokumentację dotyczącą artykułów spożywczych, w tym pochodzenie, producenta i daty produkcji, świadectwo kontroli jakości – HDI (Handlowy Dokument Identyfikacyjny). </w:t>
      </w:r>
    </w:p>
    <w:p>
      <w:pPr>
        <w:spacing w:after="18" w:line="259" w:lineRule="auto"/>
        <w:ind w:left="-15" w:right="192" w:firstLine="0"/>
        <w:rPr>
          <w:b/>
        </w:rPr>
      </w:pPr>
    </w:p>
    <w:p>
      <w:pPr>
        <w:spacing w:after="18" w:line="259" w:lineRule="auto"/>
        <w:ind w:left="-15" w:right="192" w:firstLine="0"/>
        <w:rPr>
          <w:rFonts w:hint="default"/>
          <w:lang w:val="pl-PL"/>
        </w:rPr>
      </w:pPr>
      <w:r>
        <w:rPr>
          <w:b/>
        </w:rPr>
        <w:t>Załącznik nr 1</w:t>
      </w:r>
      <w:r>
        <w:rPr>
          <w:rFonts w:hint="default"/>
          <w:lang w:val="pl-PL"/>
        </w:rPr>
        <w:t xml:space="preserve"> </w:t>
      </w:r>
      <w:bookmarkStart w:id="0" w:name="_GoBack"/>
      <w:bookmarkEnd w:id="0"/>
    </w:p>
    <w:p>
      <w:pPr>
        <w:spacing w:after="0" w:line="259" w:lineRule="auto"/>
        <w:ind w:left="-1416" w:right="31" w:firstLine="0"/>
        <w:jc w:val="left"/>
      </w:pPr>
    </w:p>
    <w:tbl>
      <w:tblPr>
        <w:tblStyle w:val="5"/>
        <w:tblW w:w="14169" w:type="dxa"/>
        <w:tblInd w:w="10" w:type="dxa"/>
        <w:tblLayout w:type="autofit"/>
        <w:tblCellMar>
          <w:top w:w="38" w:type="dxa"/>
          <w:left w:w="72" w:type="dxa"/>
          <w:bottom w:w="0" w:type="dxa"/>
          <w:right w:w="0" w:type="dxa"/>
        </w:tblCellMar>
      </w:tblPr>
      <w:tblGrid>
        <w:gridCol w:w="551"/>
        <w:gridCol w:w="1543"/>
        <w:gridCol w:w="1118"/>
        <w:gridCol w:w="700"/>
        <w:gridCol w:w="1260"/>
        <w:gridCol w:w="1265"/>
        <w:gridCol w:w="1248"/>
        <w:gridCol w:w="6484"/>
      </w:tblGrid>
      <w:tr>
        <w:tblPrEx>
          <w:tblCellMar>
            <w:top w:w="38" w:type="dxa"/>
            <w:left w:w="72" w:type="dxa"/>
            <w:bottom w:w="0" w:type="dxa"/>
            <w:right w:w="0" w:type="dxa"/>
          </w:tblCellMar>
        </w:tblPrEx>
        <w:trPr>
          <w:trHeight w:val="131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7" w:right="0" w:firstLine="0"/>
              <w:jc w:val="left"/>
            </w:pPr>
            <w:r>
              <w:rPr>
                <w:sz w:val="20"/>
              </w:rPr>
              <w:t xml:space="preserve">Lp.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5" w:firstLine="0"/>
              <w:jc w:val="center"/>
            </w:pPr>
            <w:r>
              <w:rPr>
                <w:sz w:val="20"/>
              </w:rPr>
              <w:t xml:space="preserve">Nazwa towaru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01" w:right="0" w:firstLine="0"/>
              <w:jc w:val="left"/>
            </w:pPr>
            <w:r>
              <w:rPr>
                <w:sz w:val="20"/>
              </w:rPr>
              <w:t xml:space="preserve">Kod CPV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Jedn. miary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Przewidywana ilość </w:t>
            </w:r>
          </w:p>
        </w:tc>
        <w:tc>
          <w:tcPr>
            <w:tcW w:w="1272" w:type="dxa"/>
            <w:tcBorders>
              <w:top w:val="single" w:color="000000" w:sz="8" w:space="0"/>
              <w:left w:val="single" w:color="000000" w:sz="8" w:space="0"/>
              <w:bottom w:val="single" w:color="000000" w:sz="8" w:space="0"/>
              <w:right w:val="single" w:color="000000" w:sz="8" w:space="0"/>
            </w:tcBorders>
          </w:tcPr>
          <w:p>
            <w:pPr>
              <w:spacing w:after="0" w:line="237" w:lineRule="auto"/>
              <w:ind w:left="0" w:right="0" w:firstLine="0"/>
              <w:jc w:val="center"/>
            </w:pPr>
            <w:r>
              <w:rPr>
                <w:sz w:val="20"/>
              </w:rPr>
              <w:t xml:space="preserve">Cena jednostkowa brutto za </w:t>
            </w:r>
          </w:p>
          <w:p>
            <w:pPr>
              <w:spacing w:after="0" w:line="259" w:lineRule="auto"/>
              <w:ind w:left="0" w:right="0" w:firstLine="0"/>
              <w:jc w:val="center"/>
            </w:pPr>
            <w:r>
              <w:rPr>
                <w:sz w:val="20"/>
              </w:rPr>
              <w:t xml:space="preserve">jednostkę miary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37" w:lineRule="auto"/>
              <w:ind w:left="0" w:right="10" w:firstLine="0"/>
              <w:jc w:val="center"/>
            </w:pPr>
            <w:r>
              <w:rPr>
                <w:sz w:val="20"/>
              </w:rPr>
              <w:t xml:space="preserve">Wartość brutto </w:t>
            </w:r>
          </w:p>
          <w:p>
            <w:pPr>
              <w:spacing w:after="0" w:line="259" w:lineRule="auto"/>
              <w:ind w:left="0" w:right="0" w:firstLine="0"/>
              <w:jc w:val="center"/>
            </w:pPr>
            <w:r>
              <w:rPr>
                <w:sz w:val="20"/>
              </w:rPr>
              <w:t xml:space="preserve">Iloczyn kolumna 5 i 6 </w:t>
            </w:r>
          </w:p>
        </w:tc>
        <w:tc>
          <w:tcPr>
            <w:tcW w:w="6689"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1" w:firstLine="0"/>
              <w:jc w:val="center"/>
            </w:pPr>
            <w:r>
              <w:rPr>
                <w:sz w:val="20"/>
              </w:rPr>
              <w:t xml:space="preserve">Opis przedmiotu zamówienia  </w:t>
            </w:r>
          </w:p>
        </w:tc>
      </w:tr>
      <w:tr>
        <w:tblPrEx>
          <w:tblCellMar>
            <w:top w:w="38" w:type="dxa"/>
            <w:left w:w="72" w:type="dxa"/>
            <w:bottom w:w="0" w:type="dxa"/>
            <w:right w:w="0" w:type="dxa"/>
          </w:tblCellMar>
        </w:tblPrEx>
        <w:trPr>
          <w:trHeight w:val="442"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7" w:firstLine="0"/>
              <w:jc w:val="center"/>
            </w:pPr>
            <w:r>
              <w:rPr>
                <w:sz w:val="20"/>
              </w:rPr>
              <w:t xml:space="preserve">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81" w:firstLine="0"/>
              <w:jc w:val="center"/>
            </w:pPr>
            <w:r>
              <w:rPr>
                <w:sz w:val="20"/>
              </w:rPr>
              <w:t xml:space="preserve">2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7" w:firstLine="0"/>
              <w:jc w:val="center"/>
            </w:pPr>
            <w:r>
              <w:rPr>
                <w:sz w:val="20"/>
              </w:rPr>
              <w:t xml:space="preserve">3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 xml:space="preserve">4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1" w:firstLine="0"/>
              <w:jc w:val="center"/>
            </w:pPr>
            <w:r>
              <w:rPr>
                <w:sz w:val="20"/>
              </w:rPr>
              <w:t xml:space="preserve">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82" w:firstLine="0"/>
              <w:jc w:val="center"/>
            </w:pPr>
            <w:r>
              <w:rPr>
                <w:sz w:val="20"/>
              </w:rPr>
              <w:t xml:space="preserve">6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7" w:firstLine="0"/>
              <w:jc w:val="center"/>
            </w:pPr>
            <w:r>
              <w:rPr>
                <w:sz w:val="20"/>
              </w:rPr>
              <w:t xml:space="preserve">7 </w:t>
            </w:r>
          </w:p>
        </w:tc>
        <w:tc>
          <w:tcPr>
            <w:tcW w:w="6689"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 xml:space="preserve">8 </w:t>
            </w:r>
          </w:p>
        </w:tc>
      </w:tr>
      <w:tr>
        <w:tblPrEx>
          <w:tblCellMar>
            <w:top w:w="38" w:type="dxa"/>
            <w:left w:w="72" w:type="dxa"/>
            <w:bottom w:w="0" w:type="dxa"/>
            <w:right w:w="0" w:type="dxa"/>
          </w:tblCellMar>
        </w:tblPrEx>
        <w:trPr>
          <w:trHeight w:val="1757"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7" w:firstLine="0"/>
              <w:jc w:val="center"/>
            </w:pPr>
            <w:r>
              <w:rPr>
                <w:sz w:val="20"/>
              </w:rPr>
              <w:t xml:space="preserve">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Ananasy w syropie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03222332-9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1" w:firstLine="0"/>
              <w:jc w:val="center"/>
            </w:pPr>
            <w:r>
              <w:rPr>
                <w:sz w:val="20"/>
              </w:rPr>
              <w:t xml:space="preserve">6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28" w:line="268" w:lineRule="auto"/>
              <w:ind w:left="0" w:right="71" w:firstLine="0"/>
            </w:pPr>
            <w:r>
              <w:rPr>
                <w:sz w:val="20"/>
              </w:rPr>
              <w:t xml:space="preserve">Produkt otrzymany ze świeżych ananasów pokrojonych w plastry, w syropie cukrowym, utrwalony termicznie w opakowaniu hermetycznie zamkniętym. Opakowanie metalowa puszka 3kg. Masa po odcieku min. 1800g. Opakowanie powinno zawierać nazwę dostawcy-producenta, adres, nazwę produktu, </w:t>
            </w:r>
          </w:p>
          <w:p>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8" w:type="dxa"/>
            <w:left w:w="72" w:type="dxa"/>
            <w:bottom w:w="0" w:type="dxa"/>
            <w:right w:w="0" w:type="dxa"/>
          </w:tblCellMar>
        </w:tblPrEx>
        <w:trPr>
          <w:trHeight w:val="175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7" w:firstLine="0"/>
              <w:jc w:val="center"/>
            </w:pPr>
            <w:r>
              <w:rPr>
                <w:sz w:val="20"/>
              </w:rPr>
              <w:t xml:space="preserve">2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Ananasy w syropie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03222332-9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6" w:firstLine="0"/>
              <w:jc w:val="center"/>
            </w:pPr>
            <w:r>
              <w:rPr>
                <w:sz w:val="20"/>
              </w:rPr>
              <w:t>30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28" w:line="268" w:lineRule="auto"/>
              <w:ind w:left="0" w:right="67" w:firstLine="0"/>
            </w:pPr>
            <w:r>
              <w:rPr>
                <w:sz w:val="20"/>
              </w:rPr>
              <w:t xml:space="preserve">Produkt otrzymany ze świeżych ananasów pokrojonych w plastry, w syropie cukrowym, utrwalony termicznie w opakowaniu hermetycznie zamkniętym. Opakowanie metalowa puszka 560g. Masa po odcieku min. 340g. Opakowanie powinno zawierać nazwę dostawcy-producenta, adres, nazwę produktu, </w:t>
            </w:r>
          </w:p>
          <w:p>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8" w:type="dxa"/>
            <w:left w:w="72" w:type="dxa"/>
            <w:bottom w:w="0" w:type="dxa"/>
            <w:right w:w="0" w:type="dxa"/>
          </w:tblCellMar>
        </w:tblPrEx>
        <w:trPr>
          <w:trHeight w:val="1757"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7" w:firstLine="0"/>
              <w:jc w:val="center"/>
            </w:pPr>
            <w:r>
              <w:rPr>
                <w:sz w:val="20"/>
              </w:rPr>
              <w:t xml:space="preserve">3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9" w:firstLine="0"/>
              <w:jc w:val="center"/>
            </w:pPr>
            <w:r>
              <w:rPr>
                <w:sz w:val="20"/>
              </w:rPr>
              <w:t xml:space="preserve">Bazylia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6" w:firstLine="0"/>
              <w:jc w:val="center"/>
            </w:pPr>
            <w:r>
              <w:rPr>
                <w:sz w:val="20"/>
              </w:rPr>
              <w:t xml:space="preserve">30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r>
              <w:rPr>
                <w:sz w:val="20"/>
              </w:rPr>
              <w:t xml:space="preserve">Produkt otrzymany w procesie suszenia, rozdrabniania rośliny </w:t>
            </w:r>
            <w:r>
              <w:rPr>
                <w:i/>
                <w:sz w:val="20"/>
              </w:rPr>
              <w:t>Ocimum basilicum</w:t>
            </w:r>
            <w:r>
              <w:rPr>
                <w:sz w:val="20"/>
              </w:rPr>
              <w:t xml:space="preserve"> z którego zostały wyeliminowane łodygi.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8" w:type="dxa"/>
            <w:left w:w="72" w:type="dxa"/>
            <w:bottom w:w="0" w:type="dxa"/>
            <w:right w:w="0" w:type="dxa"/>
          </w:tblCellMar>
        </w:tblPrEx>
        <w:trPr>
          <w:trHeight w:val="19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7" w:firstLine="0"/>
              <w:jc w:val="center"/>
            </w:pPr>
            <w:r>
              <w:rPr>
                <w:sz w:val="20"/>
              </w:rPr>
              <w:t xml:space="preserve">4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Brzoskwinie w syropie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03222332-9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1" w:firstLine="0"/>
              <w:jc w:val="center"/>
            </w:pPr>
            <w:r>
              <w:rPr>
                <w:sz w:val="20"/>
              </w:rPr>
              <w:t xml:space="preserve">3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20" w:line="268" w:lineRule="auto"/>
              <w:ind w:left="0" w:right="69" w:firstLine="0"/>
            </w:pPr>
            <w:r>
              <w:rPr>
                <w:sz w:val="20"/>
              </w:rPr>
              <w:t xml:space="preserve">Produkt otrzymany ze świeżych brzoskwiń pokrojonych na połówki w syropie cukrowym, utrwalony termicznie w opakowaniu hermetycznie zamkniętym. Opakowanie metalowa puszka 2,6 kg. Masa po odcieku min. 1500g. Opakowanie powinno zawierać nazwę dostawcy-producenta, adres, nazwę produktu, </w:t>
            </w:r>
          </w:p>
          <w:p>
            <w:pPr>
              <w:spacing w:after="0" w:line="259" w:lineRule="auto"/>
              <w:ind w:left="0" w:right="66"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bl>
    <w:p>
      <w:pPr>
        <w:spacing w:after="0" w:line="259" w:lineRule="auto"/>
        <w:ind w:left="-1416" w:right="31" w:firstLine="0"/>
        <w:jc w:val="left"/>
      </w:pPr>
    </w:p>
    <w:tbl>
      <w:tblPr>
        <w:tblStyle w:val="5"/>
        <w:tblW w:w="14169" w:type="dxa"/>
        <w:tblInd w:w="10" w:type="dxa"/>
        <w:tblLayout w:type="autofit"/>
        <w:tblCellMar>
          <w:top w:w="47" w:type="dxa"/>
          <w:left w:w="72" w:type="dxa"/>
          <w:bottom w:w="0" w:type="dxa"/>
          <w:right w:w="0" w:type="dxa"/>
        </w:tblCellMar>
      </w:tblPr>
      <w:tblGrid>
        <w:gridCol w:w="557"/>
        <w:gridCol w:w="1561"/>
        <w:gridCol w:w="1124"/>
        <w:gridCol w:w="706"/>
        <w:gridCol w:w="994"/>
        <w:gridCol w:w="1272"/>
        <w:gridCol w:w="1267"/>
        <w:gridCol w:w="6688"/>
      </w:tblGrid>
      <w:tr>
        <w:tblPrEx>
          <w:tblCellMar>
            <w:top w:w="47" w:type="dxa"/>
            <w:left w:w="72" w:type="dxa"/>
            <w:bottom w:w="0" w:type="dxa"/>
            <w:right w:w="0" w:type="dxa"/>
          </w:tblCellMar>
        </w:tblPrEx>
        <w:trPr>
          <w:trHeight w:val="19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7" w:firstLine="0"/>
              <w:jc w:val="center"/>
            </w:pPr>
            <w:r>
              <w:rPr>
                <w:sz w:val="20"/>
              </w:rPr>
              <w:t xml:space="preserve">5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Brzoskwinie w syropie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03222332-9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 xml:space="preserve">15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24" w:line="269" w:lineRule="auto"/>
              <w:ind w:left="0" w:right="71" w:firstLine="0"/>
            </w:pPr>
            <w:r>
              <w:rPr>
                <w:sz w:val="20"/>
              </w:rPr>
              <w:t xml:space="preserve">Produkt otrzymany ze świeżych brzoskwiń pokrojonych na połówki w syropie cukrowym, utrwalony termicznie w opakowaniu hermetycznie zamkniętym. Opakowanie metalowa puszka 820g. Masa po odcieku min. 465g. Opakowanie powinno zawierać nazwę dostawcy-producenta, adres, nazwę produktu, </w:t>
            </w:r>
          </w:p>
          <w:p>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0"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7" w:firstLine="0"/>
              <w:jc w:val="center"/>
            </w:pPr>
            <w:r>
              <w:rPr>
                <w:sz w:val="20"/>
              </w:rPr>
              <w:t xml:space="preserve">6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8" w:firstLine="0"/>
              <w:jc w:val="center"/>
            </w:pPr>
            <w:r>
              <w:rPr>
                <w:sz w:val="20"/>
              </w:rPr>
              <w:t xml:space="preserve">Chrzan tarty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15331000-7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80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3" w:firstLine="0"/>
            </w:pPr>
            <w:r>
              <w:rPr>
                <w:sz w:val="20"/>
              </w:rPr>
              <w:t xml:space="preserve">Produkt otrzymany ze świeżych, pozbawionych skórki, tartych korzeni chrzanu z dodatkiem kwasku cytrynowego, soli i cukru. Produkt min. o zawartości 60% chrzanu. Opakowania jednostkowe słój szklany; masa netto min. 200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0" w:type="dxa"/>
          </w:tblCellMar>
        </w:tblPrEx>
        <w:trPr>
          <w:trHeight w:val="191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7" w:firstLine="0"/>
              <w:jc w:val="center"/>
            </w:pPr>
            <w:r>
              <w:rPr>
                <w:sz w:val="20"/>
              </w:rPr>
              <w:t xml:space="preserve">7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9" w:firstLine="0"/>
              <w:jc w:val="center"/>
            </w:pPr>
            <w:r>
              <w:rPr>
                <w:sz w:val="20"/>
              </w:rPr>
              <w:t xml:space="preserve">Ciastka kruche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15842000-2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68"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 xml:space="preserve">10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r>
              <w:rPr>
                <w:sz w:val="20"/>
              </w:rPr>
              <w:t xml:space="preserve">Ciastka, kruche bankietowe z dodatkiem np.; maku, twarogu, dżemu, owoców suszonych, masy budyniowej, cynamonu. Opakowania jednostkowe; masa netto min. 1000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0" w:type="dxa"/>
          </w:tblCellMar>
        </w:tblPrEx>
        <w:trPr>
          <w:trHeight w:val="16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7" w:firstLine="0"/>
              <w:jc w:val="center"/>
            </w:pPr>
            <w:r>
              <w:rPr>
                <w:sz w:val="20"/>
              </w:rPr>
              <w:t xml:space="preserve">8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9" w:firstLine="0"/>
              <w:jc w:val="center"/>
            </w:pPr>
            <w:r>
              <w:rPr>
                <w:sz w:val="20"/>
              </w:rPr>
              <w:t xml:space="preserve">Cukier biały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15831000-2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68"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600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5" w:firstLine="0"/>
            </w:pPr>
            <w:r>
              <w:rPr>
                <w:sz w:val="20"/>
              </w:rPr>
              <w:t xml:space="preserve">Cukier (sacharoza) biały otrzymany z buraków cukrowych, przeznaczony do bezpośredniego spożycia.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0" w:type="dxa"/>
          </w:tblCellMar>
        </w:tblPrEx>
        <w:trPr>
          <w:trHeight w:val="101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7" w:firstLine="0"/>
              <w:jc w:val="center"/>
            </w:pPr>
            <w:r>
              <w:rPr>
                <w:sz w:val="20"/>
              </w:rPr>
              <w:t xml:space="preserve">9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83" w:firstLine="0"/>
              <w:jc w:val="center"/>
            </w:pPr>
            <w:r>
              <w:rPr>
                <w:sz w:val="20"/>
              </w:rPr>
              <w:t xml:space="preserve">Cukier puder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15831000-2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68"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5</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2" w:firstLine="0"/>
            </w:pPr>
            <w:r>
              <w:rPr>
                <w:sz w:val="20"/>
              </w:rPr>
              <w:t>Produkt drobno granulowany, poddany procesom rozdrabniania kryształów cukru spożywczego. Masa co najmniej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pPr>
        <w:spacing w:after="0" w:line="259" w:lineRule="auto"/>
        <w:ind w:left="-1416" w:right="31" w:firstLine="0"/>
        <w:jc w:val="left"/>
      </w:pPr>
    </w:p>
    <w:tbl>
      <w:tblPr>
        <w:tblStyle w:val="5"/>
        <w:tblW w:w="14169" w:type="dxa"/>
        <w:tblInd w:w="10" w:type="dxa"/>
        <w:tblLayout w:type="autofit"/>
        <w:tblCellMar>
          <w:top w:w="32" w:type="dxa"/>
          <w:left w:w="72" w:type="dxa"/>
          <w:bottom w:w="0" w:type="dxa"/>
          <w:right w:w="17" w:type="dxa"/>
        </w:tblCellMar>
      </w:tblPr>
      <w:tblGrid>
        <w:gridCol w:w="557"/>
        <w:gridCol w:w="1561"/>
        <w:gridCol w:w="1124"/>
        <w:gridCol w:w="706"/>
        <w:gridCol w:w="994"/>
        <w:gridCol w:w="1272"/>
        <w:gridCol w:w="1267"/>
        <w:gridCol w:w="6688"/>
      </w:tblGrid>
      <w:tr>
        <w:tblPrEx>
          <w:tblCellMar>
            <w:top w:w="32" w:type="dxa"/>
            <w:left w:w="72" w:type="dxa"/>
            <w:bottom w:w="0" w:type="dxa"/>
            <w:right w:w="17" w:type="dxa"/>
          </w:tblCellMar>
        </w:tblPrEx>
        <w:trPr>
          <w:trHeight w:val="677"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jc w:val="left"/>
            </w:pPr>
            <w:r>
              <w:rPr>
                <w:sz w:val="20"/>
              </w:rPr>
              <w:t xml:space="preserve">Okres przydatności do spożycia deklarowany przez producenta powinien wynosić nie mniej niż 3 miesiące od daty dostawy. </w:t>
            </w:r>
          </w:p>
        </w:tc>
      </w:tr>
      <w:tr>
        <w:tblPrEx>
          <w:tblCellMar>
            <w:top w:w="32" w:type="dxa"/>
            <w:left w:w="72" w:type="dxa"/>
            <w:bottom w:w="0" w:type="dxa"/>
            <w:right w:w="17" w:type="dxa"/>
          </w:tblCellMar>
        </w:tblPrEx>
        <w:trPr>
          <w:trHeight w:val="16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10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1" w:right="20" w:firstLine="0"/>
              <w:jc w:val="center"/>
            </w:pPr>
            <w:r>
              <w:rPr>
                <w:sz w:val="20"/>
              </w:rPr>
              <w:t xml:space="preserve">Cukier waniliowy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15831000-2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20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pPr>
            <w:r>
              <w:rPr>
                <w:sz w:val="20"/>
              </w:rPr>
              <w:t xml:space="preserve">Produkt otrzymany z połączenia kryształów cukru z waniliną lub etylowaniliną. Opakowanie jednostkowe masa netto min. 20g.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2" w:type="dxa"/>
            <w:left w:w="72" w:type="dxa"/>
            <w:bottom w:w="0" w:type="dxa"/>
            <w:right w:w="17"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11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Cukierki czekoladowe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15842000-2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20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Cukierki czekoladowe, różne smaki, wyroby, których rdzeń stanowią, korpusy miękkie, karmelki nadziewane, drażetki, wyroby wschodnie, lub inne korpusy, a całą zewnętrzną warstwę lub jej część stanowi czekolada. Opakowanie jednostkowe masa netto min.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2" w:type="dxa"/>
            <w:left w:w="72" w:type="dxa"/>
            <w:bottom w:w="0" w:type="dxa"/>
            <w:right w:w="17"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12</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Cukierki owocowe nadziewane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15842300-5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10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Cukierki czekoladowe, wyroby których rdzeń stanowią, korpusy miękkie, wypełnione nadzieniem owocowym lub sokiem lub śliwką suszoną bez pestki , a całą zewnętrzną warstwę lub jej część stanowi czekolada. Opakowanie jednostkowe masa netto min.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pPr>
        <w:spacing w:after="0" w:line="259" w:lineRule="auto"/>
        <w:ind w:left="-1416" w:right="31" w:firstLine="0"/>
        <w:jc w:val="left"/>
      </w:pPr>
    </w:p>
    <w:tbl>
      <w:tblPr>
        <w:tblStyle w:val="5"/>
        <w:tblW w:w="14169" w:type="dxa"/>
        <w:tblInd w:w="10" w:type="dxa"/>
        <w:tblLayout w:type="autofit"/>
        <w:tblCellMar>
          <w:top w:w="38" w:type="dxa"/>
          <w:left w:w="72" w:type="dxa"/>
          <w:bottom w:w="0" w:type="dxa"/>
          <w:right w:w="17" w:type="dxa"/>
        </w:tblCellMar>
      </w:tblPr>
      <w:tblGrid>
        <w:gridCol w:w="557"/>
        <w:gridCol w:w="1561"/>
        <w:gridCol w:w="1124"/>
        <w:gridCol w:w="706"/>
        <w:gridCol w:w="994"/>
        <w:gridCol w:w="1272"/>
        <w:gridCol w:w="1267"/>
        <w:gridCol w:w="6688"/>
      </w:tblGrid>
      <w:tr>
        <w:tblPrEx>
          <w:tblCellMar>
            <w:top w:w="38" w:type="dxa"/>
            <w:left w:w="72" w:type="dxa"/>
            <w:bottom w:w="0" w:type="dxa"/>
            <w:right w:w="17" w:type="dxa"/>
          </w:tblCellMar>
        </w:tblPrEx>
        <w:trPr>
          <w:trHeight w:val="175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13</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Cynamon mielony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15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Produkt otrzymany z kory zdjętej z gałęzi różnych gatunków drzewa rodzaju Cinnammonum, przygotowana w formie proszku. Opakowanie jednostkowe masa netto min. 20g.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8" w:type="dxa"/>
            <w:left w:w="72" w:type="dxa"/>
            <w:bottom w:w="0" w:type="dxa"/>
            <w:right w:w="17" w:type="dxa"/>
          </w:tblCellMar>
        </w:tblPrEx>
        <w:trPr>
          <w:trHeight w:val="19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14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0" w:firstLine="0"/>
              <w:jc w:val="center"/>
            </w:pPr>
            <w:r>
              <w:rPr>
                <w:sz w:val="20"/>
              </w:rPr>
              <w:t xml:space="preserve">Cząber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10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5" w:firstLine="0"/>
            </w:pPr>
            <w:r>
              <w:rPr>
                <w:sz w:val="20"/>
              </w:rPr>
              <w:t xml:space="preserve">Produkt otrzymany w procesie suszenia, rozdrabniania rośliny </w:t>
            </w:r>
            <w:r>
              <w:rPr>
                <w:i/>
                <w:sz w:val="20"/>
              </w:rPr>
              <w:t>Satureja hortensis</w:t>
            </w:r>
            <w:r>
              <w:rPr>
                <w:sz w:val="20"/>
              </w:rPr>
              <w:t xml:space="preserve"> z którego zostały wyeliminowane łodygi.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8" w:type="dxa"/>
            <w:left w:w="72" w:type="dxa"/>
            <w:bottom w:w="0" w:type="dxa"/>
            <w:right w:w="17" w:type="dxa"/>
          </w:tblCellMar>
        </w:tblPrEx>
        <w:trPr>
          <w:trHeight w:val="241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55"/>
            </w:pPr>
            <w:r>
              <w:rPr>
                <w:sz w:val="20"/>
              </w:rPr>
              <w:t>15</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8" w:firstLine="0"/>
              <w:jc w:val="center"/>
            </w:pPr>
            <w:r>
              <w:rPr>
                <w:sz w:val="20"/>
              </w:rPr>
              <w:t xml:space="preserve">Czekolada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15842000-2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500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34" w:line="262" w:lineRule="auto"/>
              <w:ind w:left="0" w:right="56" w:firstLine="0"/>
            </w:pPr>
            <w:r>
              <w:rPr>
                <w:sz w:val="20"/>
              </w:rPr>
              <w:t xml:space="preserve">Wyrób cukierniczy sporządzany z miazgi kakaowej, tłuszczu kakaowego lub innego tłuszczu roślinnego, środka słodzącego i innych dodatków, a w przypadku czekolady mlecznej także z mleka. Czekolada w formie tabliczki w różnych smakach oraz różnym nadzieniem. Opakowanie jednostkowe masa netto min. </w:t>
            </w:r>
          </w:p>
          <w:p>
            <w:pPr>
              <w:spacing w:after="0" w:line="259" w:lineRule="auto"/>
              <w:ind w:left="0" w:right="49" w:firstLine="0"/>
            </w:pPr>
            <w:r>
              <w:rPr>
                <w:sz w:val="20"/>
              </w:rPr>
              <w:t xml:space="preserve">100g.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8" w:type="dxa"/>
            <w:left w:w="72" w:type="dxa"/>
            <w:bottom w:w="0" w:type="dxa"/>
            <w:right w:w="17" w:type="dxa"/>
          </w:tblCellMar>
        </w:tblPrEx>
        <w:trPr>
          <w:trHeight w:val="191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16</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Czosnek granulowany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rPr>
                <w:sz w:val="20"/>
              </w:rPr>
            </w:pPr>
            <w:r>
              <w:rPr>
                <w:sz w:val="20"/>
              </w:rPr>
              <w:t xml:space="preserve">100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4" w:firstLine="0"/>
            </w:pPr>
            <w:r>
              <w:rPr>
                <w:sz w:val="20"/>
              </w:rPr>
              <w:t xml:space="preserve">Otrzymywany z suszonych, a następnie proszkowanych ząbków czosnku o kremowej barwie, sypkiej strukturze i intensywnym zapachu. Opakowanie jednostkowe masa netto min. 25g.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8" w:type="dxa"/>
            <w:left w:w="72" w:type="dxa"/>
            <w:bottom w:w="0" w:type="dxa"/>
            <w:right w:w="17" w:type="dxa"/>
          </w:tblCellMar>
        </w:tblPrEx>
        <w:trPr>
          <w:trHeight w:val="398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17</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3" w:right="0" w:firstLine="0"/>
              <w:jc w:val="left"/>
            </w:pPr>
            <w:r>
              <w:rPr>
                <w:sz w:val="20"/>
              </w:rPr>
              <w:t xml:space="preserve">Dżem owocowy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15332295-8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200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rPr>
                <w:sz w:val="20"/>
              </w:rPr>
            </w:pPr>
            <w:r>
              <w:rPr>
                <w:sz w:val="20"/>
              </w:rPr>
              <w:t>Produkt o odpowiednio zżelowanej konsystencji, otrzymany przez gotowanie owoców świeżych, mrożonych, pasteryzowanych lub pulp z dodatkiem cukru, substancji żelujących, syropu skrobiowego, kwasów spożywczych środków konserwujących zgodnie z obowiązującymi normami. Produkt w różnych smakachnp. czarnej porzeczki - min. o zawartości 35g owoców/100g produktu, wiśniowym – min. o zawartości 40g owoców/100g produktu,  owoców leśnych – min. o zawartości 35g owoców/100g produktu. Opakowania jednostkowe słój szklany; masa netto min. 280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p>
            <w:pPr>
              <w:spacing w:after="0" w:line="259" w:lineRule="auto"/>
              <w:ind w:left="0" w:right="54" w:firstLine="0"/>
            </w:pPr>
            <w:r>
              <w:rPr>
                <w:sz w:val="20"/>
              </w:rPr>
              <w:t xml:space="preserve"> </w:t>
            </w:r>
          </w:p>
        </w:tc>
      </w:tr>
    </w:tbl>
    <w:p>
      <w:pPr>
        <w:spacing w:after="0" w:line="259" w:lineRule="auto"/>
        <w:ind w:left="-1416" w:right="31" w:firstLine="0"/>
        <w:jc w:val="left"/>
      </w:pPr>
    </w:p>
    <w:tbl>
      <w:tblPr>
        <w:tblStyle w:val="5"/>
        <w:tblW w:w="14169" w:type="dxa"/>
        <w:tblInd w:w="10" w:type="dxa"/>
        <w:tblLayout w:type="autofit"/>
        <w:tblCellMar>
          <w:top w:w="8" w:type="dxa"/>
          <w:left w:w="72" w:type="dxa"/>
          <w:bottom w:w="0" w:type="dxa"/>
          <w:right w:w="17" w:type="dxa"/>
        </w:tblCellMar>
      </w:tblPr>
      <w:tblGrid>
        <w:gridCol w:w="557"/>
        <w:gridCol w:w="1561"/>
        <w:gridCol w:w="1124"/>
        <w:gridCol w:w="706"/>
        <w:gridCol w:w="994"/>
        <w:gridCol w:w="1272"/>
        <w:gridCol w:w="1267"/>
        <w:gridCol w:w="6688"/>
      </w:tblGrid>
      <w:tr>
        <w:tblPrEx>
          <w:tblCellMar>
            <w:top w:w="8" w:type="dxa"/>
            <w:left w:w="72" w:type="dxa"/>
            <w:bottom w:w="0" w:type="dxa"/>
            <w:right w:w="17" w:type="dxa"/>
          </w:tblCellMar>
        </w:tblPrEx>
        <w:trPr>
          <w:trHeight w:val="16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18</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8" w:firstLine="0"/>
              <w:jc w:val="center"/>
            </w:pPr>
            <w:r>
              <w:rPr>
                <w:sz w:val="20"/>
              </w:rPr>
              <w:t xml:space="preserve">Drożdże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15898000-9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15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pPr>
            <w:r>
              <w:rPr>
                <w:sz w:val="20"/>
              </w:rPr>
              <w:t xml:space="preserve">Drożdże świeże z gatunku </w:t>
            </w:r>
            <w:r>
              <w:rPr>
                <w:i/>
                <w:sz w:val="20"/>
              </w:rPr>
              <w:t>Saccharomyces cerevisiae.</w:t>
            </w:r>
            <w:r>
              <w:rPr>
                <w:sz w:val="20"/>
              </w:rPr>
              <w:t xml:space="preserve">. Opakowanie jednostkowe masa netto min. 100g.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920"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19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1" w:firstLine="0"/>
              <w:jc w:val="center"/>
            </w:pPr>
            <w:r>
              <w:rPr>
                <w:sz w:val="20"/>
              </w:rPr>
              <w:t xml:space="preserve">Estragon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10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pPr>
            <w:r>
              <w:rPr>
                <w:sz w:val="20"/>
              </w:rPr>
              <w:t xml:space="preserve">Produkt otrzymany w procesie suszenia, rozdrabniania rośliny </w:t>
            </w:r>
            <w:r>
              <w:rPr>
                <w:i/>
                <w:sz w:val="20"/>
              </w:rPr>
              <w:t>Artemisia dracunculus</w:t>
            </w:r>
            <w:r>
              <w:rPr>
                <w:sz w:val="20"/>
              </w:rPr>
              <w:t xml:space="preserve">  z którego zostały wyeliminowane łodygi.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41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20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336" w:right="0" w:hanging="302"/>
            </w:pPr>
            <w:r>
              <w:rPr>
                <w:sz w:val="20"/>
              </w:rPr>
              <w:t xml:space="preserve">Fasola czerwona w puszce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15331400-1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50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 xml:space="preserve">Produkt otrzymany z ziaren fasoli czerwonej zalanych roztworem cukru i soli kuchennej, utrwalony termicznie w opakowaniach hermetycznie zamkniętych. Po oddzieleniu zalewy kolor czerwony, soczysty, ziarna całe, nie zepsute, bez obcych zapachów. Opakowanie metalowa puszka 400g. Masa po odcieku min. 240g.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769"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21</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Fasola biała drobna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r>
              <w:rPr>
                <w:sz w:val="20"/>
              </w:rPr>
              <w:t xml:space="preserve">03221210-1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30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2" w:firstLine="0"/>
            </w:pPr>
            <w:r>
              <w:rPr>
                <w:sz w:val="20"/>
              </w:rPr>
              <w:t xml:space="preserve">Fasola biała drobna nasiona suche, czyste, drobne, całe, zdrowe, jędrne, dobrze wykształcone, bez otworów spowodowanych przez owady, suche, nie wyschnięte, bez  zanieczyszczeń. Zapach naturalny, swoisty, bez  zapachu pleśni, stęchlizny i </w:t>
            </w:r>
          </w:p>
        </w:tc>
      </w:tr>
    </w:tbl>
    <w:p>
      <w:pPr>
        <w:spacing w:after="0" w:line="259" w:lineRule="auto"/>
        <w:ind w:left="-1416" w:right="31" w:firstLine="0"/>
      </w:pPr>
    </w:p>
    <w:tbl>
      <w:tblPr>
        <w:tblStyle w:val="5"/>
        <w:tblW w:w="14169" w:type="dxa"/>
        <w:tblInd w:w="10" w:type="dxa"/>
        <w:tblLayout w:type="autofit"/>
        <w:tblCellMar>
          <w:top w:w="8" w:type="dxa"/>
          <w:left w:w="72" w:type="dxa"/>
          <w:bottom w:w="0" w:type="dxa"/>
          <w:right w:w="17" w:type="dxa"/>
        </w:tblCellMar>
      </w:tblPr>
      <w:tblGrid>
        <w:gridCol w:w="557"/>
        <w:gridCol w:w="1561"/>
        <w:gridCol w:w="1124"/>
        <w:gridCol w:w="706"/>
        <w:gridCol w:w="994"/>
        <w:gridCol w:w="1272"/>
        <w:gridCol w:w="1267"/>
        <w:gridCol w:w="6688"/>
      </w:tblGrid>
      <w:tr>
        <w:tblPrEx>
          <w:tblCellMar>
            <w:top w:w="8" w:type="dxa"/>
            <w:left w:w="72" w:type="dxa"/>
            <w:bottom w:w="0" w:type="dxa"/>
            <w:right w:w="17" w:type="dxa"/>
          </w:tblCellMar>
        </w:tblPrEx>
        <w:trPr>
          <w:trHeight w:val="1921"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innych obcych zapachów. Opakowania jednostkowe – torby foliowe termozgrzewalne, wykonane z materiałów opakowaniowych przeznaczonych do kontaktu z żywnością. Masa netto 5 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660"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22</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9" w:firstLine="0"/>
              <w:jc w:val="center"/>
            </w:pPr>
            <w:r>
              <w:rPr>
                <w:sz w:val="20"/>
              </w:rPr>
              <w:t xml:space="preserve">Fasola biała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r>
              <w:rPr>
                <w:sz w:val="20"/>
              </w:rPr>
              <w:t xml:space="preserve">03221210-1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6" w:lineRule="auto"/>
              <w:ind w:left="0" w:right="0" w:firstLine="0"/>
            </w:pPr>
            <w:r>
              <w:rPr>
                <w:sz w:val="20"/>
              </w:rPr>
              <w:t xml:space="preserve">Fasola biała sucha w odmianie Piękny Jaś, całe, zdrowe, jędrne, dobrze wykształcone, bez otworów spowodowanych przez owady, suche, nie wyschnięte, </w:t>
            </w:r>
          </w:p>
          <w:p>
            <w:pPr>
              <w:spacing w:after="0" w:line="259" w:lineRule="auto"/>
              <w:ind w:left="0" w:right="46" w:firstLine="0"/>
            </w:pPr>
            <w:r>
              <w:rPr>
                <w:sz w:val="20"/>
              </w:rPr>
              <w:t xml:space="preserve">bez  zanieczyszczeń. Zapach naturalny, swoisty, bez  zapachu pleśni, stęchlizny i innych obcych zapachów. Opakowania jednostkowe – torby foliowe termozgrzewalne, wykonane z materiałów opakowaniowych przeznaczonych do kontaktu z żywnością. Masa netto 5 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66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23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Przyprawa do potraw chińskich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2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Produkt otrzymany z mieszanki wysuszonych, rozdrobnionych i aromatycznych warzyw, przypraw i ziół, przeznaczony do poprawy smaku, zapachu i wyglądu potraw gorących. Składniki: kapusta biała, fasola, marchew, przyprawa curry (3,8%), papryka czerwona (2,1%), grzyby chińskie (1,1%). Przyprawa do potraw chińskich. Opakowanie plastikowa puszka z wieczkiem. Masa netto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6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24</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25" w:right="0" w:firstLine="341"/>
              <w:jc w:val="left"/>
            </w:pPr>
            <w:r>
              <w:rPr>
                <w:sz w:val="20"/>
              </w:rPr>
              <w:t xml:space="preserve">Gałka muszkatołowa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20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pPr>
            <w:r>
              <w:rPr>
                <w:sz w:val="20"/>
              </w:rPr>
              <w:t xml:space="preserve">Przyprawa korzenna mielona otrzymywana z suszonych nasion muszkatołowca korzennego.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pPr>
        <w:spacing w:after="0" w:line="259" w:lineRule="auto"/>
        <w:ind w:left="-1416" w:right="31" w:firstLine="0"/>
        <w:jc w:val="left"/>
      </w:pPr>
    </w:p>
    <w:tbl>
      <w:tblPr>
        <w:tblStyle w:val="5"/>
        <w:tblW w:w="14169" w:type="dxa"/>
        <w:tblInd w:w="10" w:type="dxa"/>
        <w:tblLayout w:type="autofit"/>
        <w:tblCellMar>
          <w:top w:w="8" w:type="dxa"/>
          <w:left w:w="72" w:type="dxa"/>
          <w:bottom w:w="0" w:type="dxa"/>
          <w:right w:w="17" w:type="dxa"/>
        </w:tblCellMar>
      </w:tblPr>
      <w:tblGrid>
        <w:gridCol w:w="557"/>
        <w:gridCol w:w="1561"/>
        <w:gridCol w:w="1124"/>
        <w:gridCol w:w="706"/>
        <w:gridCol w:w="994"/>
        <w:gridCol w:w="1272"/>
        <w:gridCol w:w="1267"/>
        <w:gridCol w:w="6688"/>
      </w:tblGrid>
      <w:tr>
        <w:tblPrEx>
          <w:tblCellMar>
            <w:top w:w="8" w:type="dxa"/>
            <w:left w:w="72" w:type="dxa"/>
            <w:bottom w:w="0" w:type="dxa"/>
            <w:right w:w="17" w:type="dxa"/>
          </w:tblCellMar>
        </w:tblPrEx>
        <w:trPr>
          <w:trHeight w:val="16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25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86" w:right="0" w:firstLine="0"/>
              <w:jc w:val="left"/>
            </w:pPr>
            <w:r>
              <w:rPr>
                <w:sz w:val="20"/>
              </w:rPr>
              <w:t xml:space="preserve">Goździki (całe)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2"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2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Suszone pąki kwiatowe goździkowca korzennego. Opakowanie jednostkowe masa netto min. 10g.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41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26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Groch łuskany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03221220-4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40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Groch łuskany cały lub połówki dobrze wykształcony, bez otworów spowodowanych przez owady, nasiona suche, nie wyschnięte, bez zanieczyszczeń. Opakowania jednostkowe – torby foliowe termozgrzewalne, wykonane z materiałów opakowaniowych przeznaczonych do kontaktu z żywnością. Masa netto 5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41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27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Groszek konserwowy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r>
              <w:rPr>
                <w:sz w:val="20"/>
              </w:rPr>
              <w:t xml:space="preserve">15331400-1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20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Produkt otrzymany z ziaren groszku zielonego zalanych roztworem cukru i soli kuchennej, utrwalony termicznie w opakowaniach hermetycznie zamkniętych. po oddzieleniu zalewy kolor zielony, soczysty, ziarna całe, nie zepsute, bez obcych zapachów. Opakowanie: metalowa puszka 400g. Zawartość groszku po odcieku min. 240g.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28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2" w:right="0" w:firstLine="0"/>
              <w:jc w:val="left"/>
            </w:pPr>
            <w:r>
              <w:rPr>
                <w:sz w:val="20"/>
              </w:rPr>
              <w:t xml:space="preserve">Grzyby suszone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8" w:right="0" w:firstLine="0"/>
              <w:jc w:val="left"/>
            </w:pPr>
            <w:r>
              <w:rPr>
                <w:sz w:val="20"/>
              </w:rPr>
              <w:t xml:space="preserve">3221260-6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2</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pPr>
            <w:r>
              <w:rPr>
                <w:sz w:val="20"/>
              </w:rPr>
              <w:t xml:space="preserve">Produkt otrzymany ze świeżych grzybów, oczyszczonych z zanieczyszczeń, pokrojonych, wysuszonych w stopniu zapewniającym ich trwałość, powinny posiadać dołączony atest grzyboznawcy zgodnie z obowiązującym prawem. Opakowanie jednostkowe masa netto min.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pPr>
        <w:spacing w:after="0" w:line="259" w:lineRule="auto"/>
        <w:ind w:left="-1416" w:right="31" w:firstLine="0"/>
        <w:jc w:val="left"/>
      </w:pPr>
    </w:p>
    <w:tbl>
      <w:tblPr>
        <w:tblStyle w:val="5"/>
        <w:tblW w:w="14169" w:type="dxa"/>
        <w:tblInd w:w="10" w:type="dxa"/>
        <w:tblLayout w:type="autofit"/>
        <w:tblCellMar>
          <w:top w:w="8" w:type="dxa"/>
          <w:left w:w="72" w:type="dxa"/>
          <w:bottom w:w="0" w:type="dxa"/>
          <w:right w:w="17" w:type="dxa"/>
        </w:tblCellMar>
      </w:tblPr>
      <w:tblGrid>
        <w:gridCol w:w="557"/>
        <w:gridCol w:w="1561"/>
        <w:gridCol w:w="1124"/>
        <w:gridCol w:w="706"/>
        <w:gridCol w:w="994"/>
        <w:gridCol w:w="1272"/>
        <w:gridCol w:w="1267"/>
        <w:gridCol w:w="6688"/>
      </w:tblGrid>
      <w:tr>
        <w:tblPrEx>
          <w:tblCellMar>
            <w:top w:w="8" w:type="dxa"/>
            <w:left w:w="72" w:type="dxa"/>
            <w:bottom w:w="0" w:type="dxa"/>
            <w:right w:w="17" w:type="dxa"/>
          </w:tblCellMar>
        </w:tblPrEx>
        <w:trPr>
          <w:trHeight w:val="19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29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Herbata czarna ekspresowa earl grey</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15860000-4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pPr>
            <w:r>
              <w:rPr>
                <w:sz w:val="20"/>
              </w:rPr>
              <w:t xml:space="preserve">Herbata czarna ekspresowa z naturalnym aromatem w saszetce ze sznurkiem i etykietką. Torebka o masie 2g. Opakowanie o zawartości 25 torebek i masie netto min. 50g.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91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30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Herbata czarna ekspresowa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15860000-4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pPr>
            <w:r>
              <w:rPr>
                <w:sz w:val="20"/>
              </w:rPr>
              <w:t xml:space="preserve">Herbata czarna ekspresowa z naturalnym aromatem w saszetce ze sznurkiem i etykietką. Torebka o masie 2g. Opakowanie o zawartości 100 torebek i masie netto min. 200g.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920"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31</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Herbata granulowana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15860000-4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300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Herbata granulowana czarna. Po zaparzeniu esencjonalny napar, wyraźnie wyczuwalny smak herbaty, po zaparzeniu kolor ciemnobrązowy, bez obcych zapachów. Opakowanie  min. 80g.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91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32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9" w:right="0" w:firstLine="0"/>
              <w:jc w:val="left"/>
            </w:pPr>
            <w:r>
              <w:rPr>
                <w:sz w:val="20"/>
              </w:rPr>
              <w:t xml:space="preserve">Herbata miętowa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15860000-4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r>
              <w:rPr>
                <w:sz w:val="20"/>
              </w:rPr>
              <w:t xml:space="preserve">Herbata zawierająca wyłącznie wysuszone i rozdrobnione lisice mięty pieprzowej </w:t>
            </w:r>
          </w:p>
          <w:p>
            <w:pPr>
              <w:spacing w:after="0" w:line="259" w:lineRule="auto"/>
              <w:ind w:left="0" w:right="49" w:firstLine="0"/>
            </w:pPr>
            <w:r>
              <w:rPr>
                <w:sz w:val="20"/>
              </w:rPr>
              <w:t xml:space="preserve">(100%) w torebce (ok 2g). Opakowanie o zawartości 30 torebek i masie netto min. 60g.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01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33</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Herbata z suszu owocowego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15860000-4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20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100% suszonych owoców (jabłko, owoce aronii, kwiat hibiskusa 30%, owoce maliny 5%). Masa co najmniej 100g. Opakowanie powinno zawierać nazwę dostawcy - producenta, adres, nazwę produktu, pojemność opakowania, datę – termin produkcji i przydatności do spożycia (należy  spożyć do...miesiąc rok). </w:t>
            </w:r>
          </w:p>
        </w:tc>
      </w:tr>
    </w:tbl>
    <w:p>
      <w:pPr>
        <w:spacing w:after="0" w:line="259" w:lineRule="auto"/>
        <w:ind w:left="-1416" w:right="31" w:firstLine="0"/>
      </w:pPr>
    </w:p>
    <w:tbl>
      <w:tblPr>
        <w:tblStyle w:val="5"/>
        <w:tblW w:w="14169" w:type="dxa"/>
        <w:tblInd w:w="10" w:type="dxa"/>
        <w:tblLayout w:type="autofit"/>
        <w:tblCellMar>
          <w:top w:w="8" w:type="dxa"/>
          <w:left w:w="72" w:type="dxa"/>
          <w:bottom w:w="0" w:type="dxa"/>
          <w:right w:w="18" w:type="dxa"/>
        </w:tblCellMar>
      </w:tblPr>
      <w:tblGrid>
        <w:gridCol w:w="557"/>
        <w:gridCol w:w="1561"/>
        <w:gridCol w:w="1124"/>
        <w:gridCol w:w="706"/>
        <w:gridCol w:w="994"/>
        <w:gridCol w:w="1272"/>
        <w:gridCol w:w="1267"/>
        <w:gridCol w:w="6688"/>
      </w:tblGrid>
      <w:tr>
        <w:tblPrEx>
          <w:tblCellMar>
            <w:top w:w="8" w:type="dxa"/>
            <w:left w:w="72" w:type="dxa"/>
            <w:bottom w:w="0" w:type="dxa"/>
            <w:right w:w="18" w:type="dxa"/>
          </w:tblCellMar>
        </w:tblPrEx>
        <w:trPr>
          <w:trHeight w:val="677"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jc w:val="left"/>
            </w:pPr>
            <w:r>
              <w:rPr>
                <w:sz w:val="20"/>
              </w:rPr>
              <w:t xml:space="preserve">Okres przydatności do spożycia deklarowany przez producenta powinien wynosić nie mniej niż 3 miesiące od daty dostawy. </w:t>
            </w:r>
          </w:p>
        </w:tc>
      </w:tr>
      <w:tr>
        <w:tblPrEx>
          <w:tblCellMar>
            <w:top w:w="8" w:type="dxa"/>
            <w:left w:w="72" w:type="dxa"/>
            <w:bottom w:w="0" w:type="dxa"/>
            <w:right w:w="18" w:type="dxa"/>
          </w:tblCellMar>
        </w:tblPrEx>
        <w:trPr>
          <w:trHeight w:val="1920"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34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Imbir mielony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2"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10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pPr>
            <w:r>
              <w:rPr>
                <w:sz w:val="20"/>
              </w:rPr>
              <w:t xml:space="preserve">Produkt otrzymany z mielonych korzeni imbiru. Smak lekko palący, zapach cytrynowo – słodkawy. Opakowanie jednostkowe masa netto min. 20g.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8" w:type="dxa"/>
          </w:tblCellMar>
        </w:tblPrEx>
        <w:trPr>
          <w:trHeight w:val="266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35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48" w:right="0" w:firstLine="0"/>
              <w:jc w:val="left"/>
            </w:pPr>
            <w:r>
              <w:rPr>
                <w:sz w:val="20"/>
              </w:rPr>
              <w:t xml:space="preserve">Kakao naturalne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15841000-5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2"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80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2" w:firstLine="0"/>
            </w:pPr>
            <w:r>
              <w:rPr>
                <w:sz w:val="20"/>
              </w:rPr>
              <w:t xml:space="preserve">Wyrób otrzymany przez sproszkowanie oczyszczonych, odtłuszczonych i prażonych ziaren kakaowych, o zawartości tłuszczu kakaowego od 10 do 12% suchej masy. Konsystencja: Proszek sypki, jednolity, dopuszcza się lekkie zbrylenia łatwo rozsypujące się, barwa jasnobrązowa do brunatno-czerwonej, smak i zapach charakterystyczna dla kakao, wyczuwalna goryczka. Zawartość suchej masy % nie mniej niż 93%. Masa co najmniej 100g.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8"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36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 w:firstLine="0"/>
              <w:jc w:val="center"/>
            </w:pPr>
            <w:r>
              <w:rPr>
                <w:sz w:val="20"/>
              </w:rPr>
              <w:t xml:space="preserve">Kapusta czerwona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15332100-5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20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pPr>
            <w:r>
              <w:rPr>
                <w:sz w:val="20"/>
              </w:rPr>
              <w:t xml:space="preserve">Produkt otrzymany z rozdrobnionej – poszatkowanej czerwonej kapusty z dodatkiem przypraw w zalewie octowej. Produkt pasteryzowany Opakowania jednostkowe słój szklany; masa netto min. 1600 g. Masa netto po odsączeniu 900g.Opakowanie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8" w:type="dxa"/>
          </w:tblCellMar>
        </w:tblPrEx>
        <w:trPr>
          <w:trHeight w:val="151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37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72" w:right="0" w:firstLine="0"/>
              <w:jc w:val="left"/>
            </w:pPr>
            <w:r>
              <w:rPr>
                <w:sz w:val="20"/>
              </w:rPr>
              <w:t xml:space="preserve">Kasza gryczana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15613000-8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25</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pPr>
            <w:r>
              <w:rPr>
                <w:sz w:val="20"/>
              </w:rPr>
              <w:t xml:space="preserve">Kasza gryczana - produkt otrzymany z całych ziaren gryki, przeznaczona do celów konsumpcyjnych. Opakowania jednostkowe - torby z folii polietylenowej spawane, wykonane z materiałów opakowaniowych przeznaczonych do kontaktu z żywnością. Masa netto produktu w opakowaniu jednostkowym 1 kg. Opakowanie powinno zawierać nazwę dostawcy - producenta, adres, nazwę produktu, pojemność opakowania, datę – termin produkcji i przydatności dospożycia (należy  spożyć do...miesiąc rok). Okres przydatności do spożycia deklarowany przez producenta powinien wynosić nie mniej niż 3 miesiące od daty dostawy.  </w:t>
            </w:r>
          </w:p>
        </w:tc>
      </w:tr>
    </w:tbl>
    <w:p>
      <w:pPr>
        <w:spacing w:after="0" w:line="259" w:lineRule="auto"/>
        <w:ind w:left="-1416" w:right="31" w:firstLine="0"/>
        <w:jc w:val="left"/>
      </w:pPr>
    </w:p>
    <w:tbl>
      <w:tblPr>
        <w:tblStyle w:val="5"/>
        <w:tblW w:w="14169" w:type="dxa"/>
        <w:tblInd w:w="10" w:type="dxa"/>
        <w:tblLayout w:type="autofit"/>
        <w:tblCellMar>
          <w:top w:w="8" w:type="dxa"/>
          <w:left w:w="72" w:type="dxa"/>
          <w:bottom w:w="0" w:type="dxa"/>
          <w:right w:w="17" w:type="dxa"/>
        </w:tblCellMar>
      </w:tblPr>
      <w:tblGrid>
        <w:gridCol w:w="557"/>
        <w:gridCol w:w="1561"/>
        <w:gridCol w:w="1124"/>
        <w:gridCol w:w="706"/>
        <w:gridCol w:w="994"/>
        <w:gridCol w:w="1272"/>
        <w:gridCol w:w="1267"/>
        <w:gridCol w:w="6688"/>
      </w:tblGrid>
      <w:tr>
        <w:trPr>
          <w:trHeight w:val="241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38</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4" w:right="14" w:firstLine="0"/>
              <w:jc w:val="center"/>
            </w:pPr>
            <w:r>
              <w:rPr>
                <w:sz w:val="20"/>
              </w:rPr>
              <w:t xml:space="preserve">Kasza jęczmienna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15613000-8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80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pPr>
            <w:r>
              <w:rPr>
                <w:sz w:val="20"/>
              </w:rPr>
              <w:t xml:space="preserve">Kasza jęczmienna - produkt otrzymany z rozdrobnionych ziaren jęczmienia, przeznaczona do celów konsumpcyjnych. Opakowania jednostkowe - torby z folii polietylenowej spawane, wykonane z materiałów opakowaniowych przeznaczonych do kontaktu z żywnością. Masa netto produktu w opakowaniu jednostkowym 1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41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39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3" w:firstLine="0"/>
              <w:jc w:val="center"/>
            </w:pPr>
            <w:r>
              <w:rPr>
                <w:sz w:val="20"/>
              </w:rPr>
              <w:t xml:space="preserve">Kasza manna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15613000-8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10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24" w:line="259" w:lineRule="auto"/>
              <w:ind w:left="0" w:right="0" w:firstLine="0"/>
            </w:pPr>
            <w:r>
              <w:rPr>
                <w:sz w:val="20"/>
              </w:rPr>
              <w:t xml:space="preserve">Kasza manna - produkt otrzymany z rozdrobnionych ziaren pszenicy, </w:t>
            </w:r>
          </w:p>
          <w:p>
            <w:pPr>
              <w:spacing w:after="0" w:line="259" w:lineRule="auto"/>
              <w:ind w:left="0" w:right="50" w:firstLine="0"/>
            </w:pPr>
            <w:r>
              <w:rPr>
                <w:sz w:val="20"/>
              </w:rPr>
              <w:t xml:space="preserve">przeznaczona do celów konsumpcyjnych. Opakowania jednostkowe - torby z folii polietylenowej spawane, wykonane z materiałów opakowaniowych przeznaczonych do kontaktu z żywnością. Masa netto produktu w opakowaniu jednostkowym 1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41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40</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1" w:right="0" w:firstLine="0"/>
              <w:jc w:val="left"/>
            </w:pPr>
            <w:r>
              <w:rPr>
                <w:sz w:val="20"/>
              </w:rPr>
              <w:t xml:space="preserve">Kawa zbożowa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15860000-4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40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Napój zbożowa. Skład produktu: jęczmień, żyto, cykoria, buraki cukrowe – prażone (zboża - 78%). Nie zawiera kofeiny. Konsystencja: Proszek sypki, jednolity, dopuszcza się lekkie zbrylenia łatwo rozsypujące się. Masa netto opakowania jednostkowego produktu powinna wynosić minimum 150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769"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41 </w:t>
            </w:r>
          </w:p>
        </w:tc>
        <w:tc>
          <w:tcPr>
            <w:tcW w:w="1561" w:type="dxa"/>
            <w:tcBorders>
              <w:top w:val="single" w:color="000000" w:sz="8" w:space="0"/>
              <w:left w:val="single" w:color="000000" w:sz="8" w:space="0"/>
              <w:bottom w:val="single" w:color="000000" w:sz="8" w:space="0"/>
              <w:right w:val="single" w:color="000000" w:sz="8" w:space="0"/>
            </w:tcBorders>
          </w:tcPr>
          <w:p>
            <w:pPr>
              <w:spacing w:after="0" w:line="259" w:lineRule="auto"/>
              <w:ind w:left="0" w:right="67" w:firstLine="0"/>
              <w:jc w:val="center"/>
            </w:pPr>
            <w:r>
              <w:rPr>
                <w:sz w:val="20"/>
              </w:rPr>
              <w:t xml:space="preserve">Kawa </w:t>
            </w:r>
          </w:p>
          <w:p>
            <w:pPr>
              <w:spacing w:after="0" w:line="259" w:lineRule="auto"/>
              <w:ind w:left="0" w:right="0" w:firstLine="0"/>
              <w:jc w:val="center"/>
            </w:pPr>
            <w:r>
              <w:rPr>
                <w:sz w:val="20"/>
              </w:rPr>
              <w:t xml:space="preserve">rozpuszczalna instant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15860000-4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6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Kawa rozpuszczalna liofilizowana (forma łupków, kryształków), 100% kawy naturalnej, Opakowania jednostkowe słój szklany; masa netto min. 200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pPr>
        <w:spacing w:after="0" w:line="259" w:lineRule="auto"/>
        <w:ind w:left="-1416" w:right="31" w:firstLine="0"/>
        <w:jc w:val="left"/>
      </w:pPr>
    </w:p>
    <w:tbl>
      <w:tblPr>
        <w:tblStyle w:val="5"/>
        <w:tblW w:w="14169" w:type="dxa"/>
        <w:tblInd w:w="10" w:type="dxa"/>
        <w:tblLayout w:type="autofit"/>
        <w:tblCellMar>
          <w:top w:w="43" w:type="dxa"/>
          <w:left w:w="72" w:type="dxa"/>
          <w:bottom w:w="0" w:type="dxa"/>
          <w:right w:w="17" w:type="dxa"/>
        </w:tblCellMar>
      </w:tblPr>
      <w:tblGrid>
        <w:gridCol w:w="557"/>
        <w:gridCol w:w="1561"/>
        <w:gridCol w:w="1124"/>
        <w:gridCol w:w="706"/>
        <w:gridCol w:w="994"/>
        <w:gridCol w:w="1272"/>
        <w:gridCol w:w="1267"/>
        <w:gridCol w:w="6688"/>
      </w:tblGrid>
      <w:tr>
        <w:trPr>
          <w:trHeight w:val="241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42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Ketchup pomidorowy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15871230-5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200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pPr>
            <w:r>
              <w:rPr>
                <w:sz w:val="20"/>
              </w:rPr>
              <w:t xml:space="preserve">Produkt otrzymany ze świeżych lub przetworzonych pomidorów i innych warzyw (np. cebula, czosnek, seler, papryka) utrwalonych metodami fizycznymi, względnie chemicznymi z dodatkiem przypraw aromatyczno - smakowych. Produkt min. o zawartości 62%, przecieru pomidorowego. Opakowanie jednostkowe plastikowa butelka,  masa netto min. 480g.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3" w:type="dxa"/>
            <w:left w:w="72" w:type="dxa"/>
            <w:bottom w:w="0" w:type="dxa"/>
            <w:right w:w="17" w:type="dxa"/>
          </w:tblCellMar>
        </w:tblPrEx>
        <w:trPr>
          <w:trHeight w:val="19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43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2" w:right="0" w:firstLine="0"/>
              <w:jc w:val="left"/>
            </w:pPr>
            <w:r>
              <w:rPr>
                <w:sz w:val="20"/>
              </w:rPr>
              <w:t xml:space="preserve">Kisiel owocowy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15833100-7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20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85" w:lineRule="auto"/>
              <w:ind w:left="0" w:right="0" w:firstLine="0"/>
            </w:pPr>
            <w:r>
              <w:rPr>
                <w:sz w:val="20"/>
              </w:rPr>
              <w:t xml:space="preserve">Produkt otrzymany z mąki ziemniaczanej z dodatkiem soku owocowego. Konsystencja - kolorowy proszek w zależności od użytych składników. </w:t>
            </w:r>
          </w:p>
          <w:p>
            <w:pPr>
              <w:spacing w:after="0" w:line="259" w:lineRule="auto"/>
              <w:ind w:left="0" w:right="50" w:firstLine="0"/>
            </w:pPr>
            <w:r>
              <w:rPr>
                <w:sz w:val="20"/>
              </w:rPr>
              <w:t xml:space="preserve">Opakowanie jednostkowe: masa netto min. 500g. Opakowanie powinno zawierać nazwę dostawcy-producenta,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tblPrEx>
          <w:tblCellMar>
            <w:top w:w="43" w:type="dxa"/>
            <w:left w:w="72" w:type="dxa"/>
            <w:bottom w:w="0" w:type="dxa"/>
            <w:right w:w="17" w:type="dxa"/>
          </w:tblCellMar>
        </w:tblPrEx>
        <w:trPr>
          <w:trHeight w:val="16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44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sz w:val="20"/>
              </w:rPr>
              <w:t xml:space="preserve">Kluski drożdżowe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15810000-9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Półprodukt garmażeryjny otrzymany z ciasta drożdżowego gotowy do spożycia po obróbce termicznej. Pakowany w atmosferze ochronnej. Wygląd białe kluski wielkości bułeczek przygotowywane z ciasta drożdżowego. Opakowanie jednostkowe: masa netto min. 300g. Opakowanie powinno zawierać nazwę dostawcy-producenta, adres, nazwę produktu, pojemność opakowania, datę – termin produkcji i przydatności do spożycia (należy  spożyć do...miesiąc rok ).  </w:t>
            </w:r>
          </w:p>
        </w:tc>
      </w:tr>
      <w:tr>
        <w:tblPrEx>
          <w:tblCellMar>
            <w:top w:w="43" w:type="dxa"/>
            <w:left w:w="72" w:type="dxa"/>
            <w:bottom w:w="0" w:type="dxa"/>
            <w:right w:w="17" w:type="dxa"/>
          </w:tblCellMar>
        </w:tblPrEx>
        <w:trPr>
          <w:trHeight w:val="150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45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Kompot owocowy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15332100-5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200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pPr>
            <w:r>
              <w:rPr>
                <w:sz w:val="20"/>
              </w:rPr>
              <w:t xml:space="preserve">Produkt otrzymany z owoców z dodatkiem cukru. Pasteryzowany. Może występować w różnych smakach np. o smaku czarnej porzeczki (40% owoców), wiśniowym (min. 45% owoców).  Opakowanie jednostkowe – szklany słój pojemność min. 900ml. Opakowanie powinno zawierać nazwę dostawcyproducenta, adres, nazwę produktu, pojemność opakowania, datę – termin produkcji i przydatności do spożycia (należy  spożyć do...miesiąc rok). Okres </w:t>
            </w:r>
          </w:p>
        </w:tc>
      </w:tr>
    </w:tbl>
    <w:p>
      <w:pPr>
        <w:spacing w:after="0" w:line="259" w:lineRule="auto"/>
        <w:ind w:left="-1416" w:right="31" w:firstLine="0"/>
        <w:jc w:val="left"/>
      </w:pPr>
    </w:p>
    <w:tbl>
      <w:tblPr>
        <w:tblStyle w:val="5"/>
        <w:tblW w:w="14169" w:type="dxa"/>
        <w:tblInd w:w="10" w:type="dxa"/>
        <w:tblLayout w:type="autofit"/>
        <w:tblCellMar>
          <w:top w:w="8" w:type="dxa"/>
          <w:left w:w="72" w:type="dxa"/>
          <w:bottom w:w="0" w:type="dxa"/>
          <w:right w:w="17" w:type="dxa"/>
        </w:tblCellMar>
      </w:tblPr>
      <w:tblGrid>
        <w:gridCol w:w="557"/>
        <w:gridCol w:w="1561"/>
        <w:gridCol w:w="1124"/>
        <w:gridCol w:w="706"/>
        <w:gridCol w:w="994"/>
        <w:gridCol w:w="1272"/>
        <w:gridCol w:w="1267"/>
        <w:gridCol w:w="6688"/>
      </w:tblGrid>
      <w:tr>
        <w:tblPrEx>
          <w:tblCellMar>
            <w:top w:w="8" w:type="dxa"/>
            <w:left w:w="72" w:type="dxa"/>
            <w:bottom w:w="0" w:type="dxa"/>
            <w:right w:w="17" w:type="dxa"/>
          </w:tblCellMar>
        </w:tblPrEx>
        <w:trPr>
          <w:trHeight w:val="677"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r>
              <w:rPr>
                <w:sz w:val="20"/>
              </w:rPr>
              <w:t xml:space="preserve">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41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46</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37" w:lineRule="auto"/>
              <w:ind w:left="0" w:right="0" w:firstLine="0"/>
              <w:jc w:val="center"/>
            </w:pPr>
            <w:r>
              <w:rPr>
                <w:sz w:val="20"/>
              </w:rPr>
              <w:t xml:space="preserve">Koncentrat pomidorowy </w:t>
            </w:r>
          </w:p>
          <w:p>
            <w:pPr>
              <w:spacing w:after="0" w:line="259" w:lineRule="auto"/>
              <w:ind w:left="0" w:right="55" w:firstLine="0"/>
              <w:jc w:val="center"/>
            </w:pPr>
            <w:r>
              <w:rPr>
                <w:sz w:val="20"/>
              </w:rPr>
              <w:t xml:space="preserve">30%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15331425-2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140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25" w:line="271" w:lineRule="auto"/>
              <w:ind w:left="0" w:right="48" w:firstLine="0"/>
            </w:pPr>
            <w:r>
              <w:rPr>
                <w:sz w:val="20"/>
              </w:rPr>
              <w:t xml:space="preserve">Produkt otrzymany ze świeżych lub mrożonych, dojrzałych czerwonych pomidorów poddanych procesowi przetarcia i zagęszczenia, utrwalony termicznie, w opakowaniu hermetycznie zamkniętym, bez konserwantów. Koncentrat pomidorowy 30%i. Opakowania jednostkowe słój szklany; masa netto min. 950 g. </w:t>
            </w:r>
          </w:p>
          <w:p>
            <w:pPr>
              <w:spacing w:after="0" w:line="259" w:lineRule="auto"/>
              <w:ind w:left="0" w:right="49"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41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47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37" w:lineRule="auto"/>
              <w:ind w:left="0" w:right="0" w:firstLine="0"/>
              <w:jc w:val="center"/>
            </w:pPr>
            <w:r>
              <w:rPr>
                <w:sz w:val="20"/>
              </w:rPr>
              <w:t xml:space="preserve">Koncentrat pomidorowy </w:t>
            </w:r>
          </w:p>
          <w:p>
            <w:pPr>
              <w:spacing w:after="0" w:line="259" w:lineRule="auto"/>
              <w:ind w:left="0" w:right="55" w:firstLine="0"/>
              <w:jc w:val="center"/>
            </w:pPr>
            <w:r>
              <w:rPr>
                <w:sz w:val="20"/>
              </w:rPr>
              <w:t xml:space="preserve">30%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15331425-2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30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20" w:line="277" w:lineRule="auto"/>
              <w:ind w:left="0" w:right="48" w:firstLine="0"/>
            </w:pPr>
            <w:r>
              <w:rPr>
                <w:sz w:val="20"/>
              </w:rPr>
              <w:t xml:space="preserve">produkt otrzymany ze świeżych lub mrożonych, dojrzałych czerwonych pomidorów poddanych procesowi przetarcia i zagęszczenia, utrwalony termicznie, w opakowaniu hermetycznie zamkniętym, bez konserwantów. Koncentrat pomidorowy 30% . Opakowania jednostkowe słój szklany; masa netto min. 200 g. </w:t>
            </w:r>
          </w:p>
          <w:p>
            <w:pPr>
              <w:spacing w:after="0" w:line="259" w:lineRule="auto"/>
              <w:ind w:left="0" w:right="49"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007"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48</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Krem czekoladowy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15842200-4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25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pPr>
            <w:r>
              <w:rPr>
                <w:sz w:val="20"/>
              </w:rPr>
              <w:t xml:space="preserve">Produkt o konsystencji gęstego kremu cukrowo-tłuszczowego z dodatkiem orzechów laskowych i kakao. Produkt o zawartości min. 13% orzechów laskowych i mleka odtłuszczonego w proszku powyżej 6%. Opakowanie jednostkowe – szklany kubek z plastikowym wieczkiem. Masa netto 230g.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50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49</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96" w:right="0" w:firstLine="62"/>
              <w:jc w:val="left"/>
            </w:pPr>
            <w:r>
              <w:rPr>
                <w:sz w:val="20"/>
              </w:rPr>
              <w:t xml:space="preserve">Kukurydza konserwowa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15331400-1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200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6" w:lineRule="auto"/>
              <w:ind w:left="0" w:right="0" w:firstLine="0"/>
            </w:pPr>
            <w:r>
              <w:rPr>
                <w:sz w:val="20"/>
              </w:rPr>
              <w:t xml:space="preserve">Produkt otrzymany z ziaren kukurydzy cukrowej zalanych roztworem cukru i soli kuchennej, utrwalony termicznie w opakowaniach hermetycznie zamkniętych. </w:t>
            </w:r>
          </w:p>
          <w:p>
            <w:pPr>
              <w:spacing w:after="0" w:line="259" w:lineRule="auto"/>
              <w:ind w:left="0" w:right="51" w:firstLine="0"/>
            </w:pPr>
            <w:r>
              <w:rPr>
                <w:sz w:val="20"/>
              </w:rPr>
              <w:t>Produkt sterylizowany. Po oddzieleniu zalewy kolor żółty, ziarna całe, nie zepsute, bez obcych zapachów. Masa po odcieku min. 220g. Opakowanie metalowa puszka, pojemność: 425 ml.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pPr>
        <w:spacing w:after="0" w:line="259" w:lineRule="auto"/>
        <w:ind w:left="-1416" w:right="31" w:firstLine="0"/>
      </w:pPr>
    </w:p>
    <w:tbl>
      <w:tblPr>
        <w:tblStyle w:val="5"/>
        <w:tblW w:w="14169" w:type="dxa"/>
        <w:tblInd w:w="10" w:type="dxa"/>
        <w:tblLayout w:type="autofit"/>
        <w:tblCellMar>
          <w:top w:w="12" w:type="dxa"/>
          <w:left w:w="72" w:type="dxa"/>
          <w:bottom w:w="0" w:type="dxa"/>
          <w:right w:w="0" w:type="dxa"/>
        </w:tblCellMar>
      </w:tblPr>
      <w:tblGrid>
        <w:gridCol w:w="557"/>
        <w:gridCol w:w="1561"/>
        <w:gridCol w:w="1124"/>
        <w:gridCol w:w="706"/>
        <w:gridCol w:w="994"/>
        <w:gridCol w:w="1272"/>
        <w:gridCol w:w="1267"/>
        <w:gridCol w:w="6688"/>
      </w:tblGrid>
      <w:tr>
        <w:tblPrEx>
          <w:tblCellMar>
            <w:top w:w="12" w:type="dxa"/>
            <w:left w:w="72" w:type="dxa"/>
            <w:bottom w:w="0" w:type="dxa"/>
            <w:right w:w="0" w:type="dxa"/>
          </w:tblCellMar>
        </w:tblPrEx>
        <w:trPr>
          <w:trHeight w:val="927"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p>
        </w:tc>
      </w:tr>
      <w:tr>
        <w:tblPrEx>
          <w:tblCellMar>
            <w:top w:w="12" w:type="dxa"/>
            <w:left w:w="72" w:type="dxa"/>
            <w:bottom w:w="0" w:type="dxa"/>
            <w:right w:w="0" w:type="dxa"/>
          </w:tblCellMar>
        </w:tblPrEx>
        <w:trPr>
          <w:trHeight w:val="101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 xml:space="preserve">50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80" w:firstLine="0"/>
              <w:jc w:val="center"/>
            </w:pPr>
            <w:r>
              <w:rPr>
                <w:sz w:val="20"/>
              </w:rPr>
              <w:t xml:space="preserve">Kurkuma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 xml:space="preserve">10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60" w:lineRule="auto"/>
              <w:ind w:left="0" w:right="0" w:firstLine="0"/>
            </w:pPr>
            <w:r>
              <w:rPr>
                <w:sz w:val="20"/>
              </w:rPr>
              <w:t xml:space="preserve">Produkt w formie żółtego proszku otrzymany z rozdrobnionej i wysuszonej rośliny </w:t>
            </w:r>
            <w:r>
              <w:rPr>
                <w:i/>
                <w:sz w:val="20"/>
              </w:rPr>
              <w:t>Curcuma demostica</w:t>
            </w:r>
            <w:r>
              <w:rPr>
                <w:sz w:val="20"/>
              </w:rPr>
              <w:t xml:space="preserve">, o słodko-ostrym smaku. Opakowanie masa netto min. 12g. </w:t>
            </w:r>
          </w:p>
          <w:p>
            <w:pPr>
              <w:spacing w:after="0" w:line="259" w:lineRule="auto"/>
              <w:ind w:left="0" w:right="0" w:firstLine="0"/>
              <w:jc w:val="left"/>
            </w:pPr>
            <w:r>
              <w:rPr>
                <w:sz w:val="20"/>
              </w:rPr>
              <w:t xml:space="preserve">Okres przydatności do spożycia deklarowany przez producenta powinien wynosić nie mniej niż 3 miesiące od daty dostawy. </w:t>
            </w:r>
          </w:p>
        </w:tc>
      </w:tr>
      <w:tr>
        <w:tblPrEx>
          <w:tblCellMar>
            <w:top w:w="12" w:type="dxa"/>
            <w:left w:w="72" w:type="dxa"/>
            <w:bottom w:w="0" w:type="dxa"/>
            <w:right w:w="0" w:type="dxa"/>
          </w:tblCellMar>
        </w:tblPrEx>
        <w:trPr>
          <w:trHeight w:val="764"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 xml:space="preserve">51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Kwasek cytrynowy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15890000-3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250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r>
              <w:rPr>
                <w:sz w:val="20"/>
              </w:rPr>
              <w:t xml:space="preserve">Produkt spożywczy o konsystencji sypkich kryształów, Opakowanie masa netto min. 20g. Okres przydatności do spożycia deklarowany przez producenta powinien wynosić nie mniej niż 3 miesiące od daty dostawy. </w:t>
            </w:r>
          </w:p>
        </w:tc>
      </w:tr>
      <w:tr>
        <w:tblPrEx>
          <w:tblCellMar>
            <w:top w:w="12" w:type="dxa"/>
            <w:left w:w="72" w:type="dxa"/>
            <w:bottom w:w="0" w:type="dxa"/>
            <w:right w:w="0" w:type="dxa"/>
          </w:tblCellMar>
        </w:tblPrEx>
        <w:trPr>
          <w:trHeight w:val="76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 xml:space="preserve">52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82" w:firstLine="0"/>
              <w:jc w:val="center"/>
            </w:pPr>
            <w:r>
              <w:rPr>
                <w:sz w:val="20"/>
              </w:rPr>
              <w:t xml:space="preserve">Liść laurowy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15872000-1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120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r>
              <w:rPr>
                <w:sz w:val="20"/>
              </w:rPr>
              <w:t>Wysuszone liście zebrane z drzewa laurowego (</w:t>
            </w:r>
            <w:r>
              <w:rPr>
                <w:i/>
                <w:sz w:val="20"/>
              </w:rPr>
              <w:t>Laurusnobilis L</w:t>
            </w:r>
            <w:r>
              <w:rPr>
                <w:sz w:val="20"/>
              </w:rPr>
              <w:t xml:space="preserve">.). Opakowanie jednostkowe: masa netto min. 20 g. Okres przydatności do spożycia deklarowany przez producenta powinien wynosić nie mniej niż 3 miesiące od daty dostawy. </w:t>
            </w:r>
          </w:p>
        </w:tc>
      </w:tr>
      <w:tr>
        <w:tblPrEx>
          <w:tblCellMar>
            <w:top w:w="12" w:type="dxa"/>
            <w:left w:w="72" w:type="dxa"/>
            <w:bottom w:w="0" w:type="dxa"/>
            <w:right w:w="0" w:type="dxa"/>
          </w:tblCellMar>
        </w:tblPrEx>
        <w:trPr>
          <w:trHeight w:val="101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 xml:space="preserve">53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Lubczyk ogrodowy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7" w:firstLine="0"/>
            </w:pPr>
            <w:r>
              <w:rPr>
                <w:sz w:val="20"/>
              </w:rPr>
              <w:t xml:space="preserve">Produkt otrzymany z wysuszonych i zmielonych liści lubczyku używany do poprawy smaku potraw. Opakowanie jednostkowe masa netto min. 10 g. Okres przydatności do spożycia deklarowany przez producenta powinien wynosić nie mniej niż 3 miesiące od daty dostawy. </w:t>
            </w:r>
          </w:p>
        </w:tc>
      </w:tr>
      <w:tr>
        <w:tblPrEx>
          <w:tblCellMar>
            <w:top w:w="12" w:type="dxa"/>
            <w:left w:w="72" w:type="dxa"/>
            <w:bottom w:w="0" w:type="dxa"/>
            <w:right w:w="0" w:type="dxa"/>
          </w:tblCellMar>
        </w:tblPrEx>
        <w:trPr>
          <w:trHeight w:val="126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 xml:space="preserve">54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Majeranek suszony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150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r>
              <w:rPr>
                <w:sz w:val="20"/>
              </w:rPr>
              <w:t xml:space="preserve">Ziele majeranku otarte. Produkt otrzymany z przesortowanego, poddanego procesowi ocierania w celu wyeliminowania łodyg, liści i kwiatów. Rozdrobniony i wysuszony. Opakowanie jednostkowe: masa netto min. 20g. Okres przydatności do spożycia deklarowany przez producenta powinien wynosić nie mniej niż 3 miesiące od daty dostawy. </w:t>
            </w:r>
          </w:p>
        </w:tc>
      </w:tr>
      <w:tr>
        <w:tblPrEx>
          <w:tblCellMar>
            <w:top w:w="12" w:type="dxa"/>
            <w:left w:w="72" w:type="dxa"/>
            <w:bottom w:w="0" w:type="dxa"/>
            <w:right w:w="0" w:type="dxa"/>
          </w:tblCellMar>
        </w:tblPrEx>
        <w:trPr>
          <w:trHeight w:val="2007"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55</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80" w:firstLine="0"/>
              <w:jc w:val="center"/>
            </w:pPr>
            <w:r>
              <w:rPr>
                <w:sz w:val="20"/>
              </w:rPr>
              <w:t xml:space="preserve">Majonez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15871273-8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180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4" w:firstLine="0"/>
            </w:pPr>
            <w:r>
              <w:rPr>
                <w:sz w:val="20"/>
              </w:rPr>
              <w:t xml:space="preserve">Wyrób otrzymany przez zemulgowanie oleju roślinnego jadalnego w fazie wodnej, w obecności żółtka jaj kurzego (min. o zawartości 6%, żółtka jaja kurzego).  Konsystencja gęsta, jasno-kremowa. Opakowania jednostkowe słój szklany; masa netto min. 700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12" w:type="dxa"/>
            <w:left w:w="72" w:type="dxa"/>
            <w:bottom w:w="0" w:type="dxa"/>
            <w:right w:w="0" w:type="dxa"/>
          </w:tblCellMar>
        </w:tblPrEx>
        <w:trPr>
          <w:trHeight w:val="126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 xml:space="preserve">56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80" w:firstLine="0"/>
              <w:jc w:val="center"/>
            </w:pPr>
            <w:r>
              <w:rPr>
                <w:sz w:val="20"/>
              </w:rPr>
              <w:t xml:space="preserve">Majonez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15871273-8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40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35" w:line="256" w:lineRule="auto"/>
              <w:ind w:left="0" w:right="0" w:firstLine="0"/>
            </w:pPr>
            <w:r>
              <w:rPr>
                <w:sz w:val="20"/>
              </w:rPr>
              <w:t xml:space="preserve">Wyrób otrzymany przez zemulgowanie oleju roślinnego jadalnego w fazie wodnej, w obecności żółtka jaj kurzego (min. o zawartości 6%, żółtka jaja kurzego). </w:t>
            </w:r>
          </w:p>
          <w:p>
            <w:pPr>
              <w:spacing w:after="0" w:line="259" w:lineRule="auto"/>
              <w:ind w:left="0" w:right="65" w:firstLine="0"/>
            </w:pPr>
            <w:r>
              <w:rPr>
                <w:sz w:val="20"/>
              </w:rPr>
              <w:t xml:space="preserve">Konsystencja gęsta, jasno-kremowa. Opakowania jednostkowe słój szklany; masa netto min. 400 g. Opakowanie powinno zawierać nazwę dostawcy-producenta, adres, nazwę produktu, pojemność opakowania, datę – termin produkcji i </w:t>
            </w:r>
          </w:p>
        </w:tc>
      </w:tr>
    </w:tbl>
    <w:p>
      <w:pPr>
        <w:spacing w:after="0" w:line="259" w:lineRule="auto"/>
        <w:ind w:left="-1416" w:right="31" w:firstLine="0"/>
        <w:jc w:val="left"/>
      </w:pPr>
    </w:p>
    <w:tbl>
      <w:tblPr>
        <w:tblStyle w:val="5"/>
        <w:tblW w:w="14169" w:type="dxa"/>
        <w:tblInd w:w="10" w:type="dxa"/>
        <w:tblLayout w:type="autofit"/>
        <w:tblCellMar>
          <w:top w:w="47" w:type="dxa"/>
          <w:left w:w="72" w:type="dxa"/>
          <w:bottom w:w="0" w:type="dxa"/>
          <w:right w:w="17" w:type="dxa"/>
        </w:tblCellMar>
      </w:tblPr>
      <w:tblGrid>
        <w:gridCol w:w="557"/>
        <w:gridCol w:w="1561"/>
        <w:gridCol w:w="1124"/>
        <w:gridCol w:w="706"/>
        <w:gridCol w:w="994"/>
        <w:gridCol w:w="1272"/>
        <w:gridCol w:w="1267"/>
        <w:gridCol w:w="6688"/>
      </w:tblGrid>
      <w:tr>
        <w:tblPrEx>
          <w:tblCellMar>
            <w:top w:w="47" w:type="dxa"/>
            <w:left w:w="72" w:type="dxa"/>
            <w:bottom w:w="0" w:type="dxa"/>
            <w:right w:w="17" w:type="dxa"/>
          </w:tblCellMar>
        </w:tblPrEx>
        <w:trPr>
          <w:trHeight w:val="764"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 xml:space="preserve">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1762"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57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2" w:firstLine="0"/>
              <w:jc w:val="center"/>
            </w:pPr>
            <w:r>
              <w:rPr>
                <w:sz w:val="20"/>
              </w:rPr>
              <w:t xml:space="preserve">Makaron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15851110-2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30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 xml:space="preserve">Produkt  otrzymany z mąki makaronowej (100% semoliny), poddany procesowi suszenia w kształcie kolanek (wygiętych rurek).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175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58</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2" w:firstLine="0"/>
              <w:jc w:val="center"/>
            </w:pPr>
            <w:r>
              <w:rPr>
                <w:sz w:val="20"/>
              </w:rPr>
              <w:t xml:space="preserve">Makaron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15851110-2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60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 xml:space="preserve">Produkt otrzymany z mąki makaronowej (100% semoliny), poddany procesowi suszenia o kształcie cienkich prostokątnych płatów o wymiarach ok 1x1 cm typu łazanka.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1757"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59</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2" w:firstLine="0"/>
              <w:jc w:val="center"/>
            </w:pPr>
            <w:r>
              <w:rPr>
                <w:sz w:val="20"/>
              </w:rPr>
              <w:t xml:space="preserve">Makaron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15851110-2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30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16" w:line="276" w:lineRule="auto"/>
              <w:ind w:left="0" w:right="0" w:firstLine="0"/>
            </w:pPr>
            <w:r>
              <w:rPr>
                <w:sz w:val="20"/>
              </w:rPr>
              <w:t xml:space="preserve">Produkt otrzymany z mąki makaronowej (100% semoliny), poddany procesowi suszenia w kształcie muszelek średniej wielkości. Opakowanie jednostkowe – min. </w:t>
            </w:r>
          </w:p>
          <w:p>
            <w:pPr>
              <w:spacing w:after="0" w:line="259" w:lineRule="auto"/>
              <w:ind w:left="0" w:right="49" w:firstLine="0"/>
            </w:pPr>
            <w:r>
              <w:rPr>
                <w:sz w:val="20"/>
              </w:rPr>
              <w:t xml:space="preserve">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175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60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2" w:firstLine="0"/>
              <w:jc w:val="center"/>
            </w:pPr>
            <w:r>
              <w:rPr>
                <w:sz w:val="20"/>
              </w:rPr>
              <w:t xml:space="preserve">Makaron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15851110-2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50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jc w:val="left"/>
            </w:pPr>
            <w:r>
              <w:rPr>
                <w:sz w:val="20"/>
              </w:rPr>
              <w:t xml:space="preserve">Produkt otrzymany z mąki makaronowej (100% semoliny), poddany procesowi suszenia w kształcie długich cienkich nitek o długości ok 3-4 cm.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101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61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1" w:firstLine="0"/>
              <w:jc w:val="center"/>
            </w:pPr>
            <w:r>
              <w:rPr>
                <w:sz w:val="20"/>
              </w:rPr>
              <w:t xml:space="preserve">Makaron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15851110-2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60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pPr>
            <w:r>
              <w:rPr>
                <w:sz w:val="20"/>
              </w:rPr>
              <w:t xml:space="preserve">Produkt otrzymany z mąki makaronowej (100% semoliny), poddany procesowi suszenia. Kształtem przypomina skośnie ściętą rurkę, może być gładki  lub z rowkami na powierzchni  typu penne (grube rurki).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pPr>
        <w:spacing w:after="0" w:line="259" w:lineRule="auto"/>
        <w:ind w:left="-1416" w:right="31" w:firstLine="0"/>
      </w:pPr>
    </w:p>
    <w:tbl>
      <w:tblPr>
        <w:tblStyle w:val="5"/>
        <w:tblW w:w="14169" w:type="dxa"/>
        <w:tblInd w:w="10" w:type="dxa"/>
        <w:tblLayout w:type="autofit"/>
        <w:tblCellMar>
          <w:top w:w="47" w:type="dxa"/>
          <w:left w:w="72" w:type="dxa"/>
          <w:bottom w:w="0" w:type="dxa"/>
          <w:right w:w="17" w:type="dxa"/>
        </w:tblCellMar>
      </w:tblPr>
      <w:tblGrid>
        <w:gridCol w:w="557"/>
        <w:gridCol w:w="1561"/>
        <w:gridCol w:w="1124"/>
        <w:gridCol w:w="706"/>
        <w:gridCol w:w="994"/>
        <w:gridCol w:w="1272"/>
        <w:gridCol w:w="1267"/>
        <w:gridCol w:w="6688"/>
      </w:tblGrid>
      <w:tr>
        <w:tblPrEx>
          <w:tblCellMar>
            <w:top w:w="47" w:type="dxa"/>
            <w:left w:w="72" w:type="dxa"/>
            <w:bottom w:w="0" w:type="dxa"/>
            <w:right w:w="17" w:type="dxa"/>
          </w:tblCellMar>
        </w:tblPrEx>
        <w:trPr>
          <w:trHeight w:val="1013"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pPr>
          </w:p>
        </w:tc>
      </w:tr>
      <w:tr>
        <w:tblPrEx>
          <w:tblCellMar>
            <w:top w:w="47" w:type="dxa"/>
            <w:left w:w="72" w:type="dxa"/>
            <w:bottom w:w="0" w:type="dxa"/>
            <w:right w:w="17" w:type="dxa"/>
          </w:tblCellMar>
        </w:tblPrEx>
        <w:trPr>
          <w:trHeight w:val="175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62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2" w:firstLine="0"/>
              <w:jc w:val="center"/>
            </w:pPr>
            <w:r>
              <w:rPr>
                <w:sz w:val="20"/>
              </w:rPr>
              <w:t xml:space="preserve">Makaron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15851110-2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100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produkt otrzymany z mąki makaronowej (100% semoliny), poddany procesowi suszenia w kształcie długich grubych nitek o długości ok 30-40 cm typu spaghetti.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1757"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63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2" w:firstLine="0"/>
              <w:jc w:val="center"/>
            </w:pPr>
            <w:r>
              <w:rPr>
                <w:sz w:val="20"/>
              </w:rPr>
              <w:t xml:space="preserve">Makaron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15851110-2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100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4" w:firstLine="0"/>
            </w:pPr>
            <w:r>
              <w:rPr>
                <w:sz w:val="20"/>
              </w:rPr>
              <w:t xml:space="preserve">produkt otrzymany z mąki makaronowej (100% semoliny), poddany procesowi suszenia w kształcie spirali długości ok 5 cm typu świderki.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176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64</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2" w:firstLine="0"/>
              <w:jc w:val="center"/>
            </w:pPr>
            <w:r>
              <w:rPr>
                <w:sz w:val="20"/>
              </w:rPr>
              <w:t xml:space="preserve">Makaron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15851110-2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40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produkt otrzymany z mąki makaronowej (100% semoliny), poddany procesowi suszenia w kształcie długich, płaskich i szerokich wstążek.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150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65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2" w:firstLine="0"/>
              <w:jc w:val="center"/>
            </w:pPr>
            <w:r>
              <w:rPr>
                <w:sz w:val="20"/>
              </w:rPr>
              <w:t xml:space="preserve">Makaron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15851110-2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20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Makaron w kształcie ziaren ryżu. Makaron w 100% z semoliny z pszenicy durum Opakowanie jednostkowe – min. 500g.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101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66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 w:right="22" w:firstLine="0"/>
              <w:jc w:val="center"/>
            </w:pPr>
            <w:r>
              <w:rPr>
                <w:sz w:val="20"/>
              </w:rPr>
              <w:t xml:space="preserve">Makaron zacierka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15851110-2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30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Produkt uzyskiwany przez podzielenie ciasta kluskowego na drobne cząstki. Produkt poddany procesowi suszenia. Makaron 2-jajeczny. Opakowanie jednostkowe – min. 250g.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pPr>
        <w:spacing w:after="0" w:line="259" w:lineRule="auto"/>
        <w:ind w:left="-1416" w:right="31" w:firstLine="0"/>
        <w:jc w:val="left"/>
      </w:pPr>
    </w:p>
    <w:tbl>
      <w:tblPr>
        <w:tblStyle w:val="5"/>
        <w:tblW w:w="14169" w:type="dxa"/>
        <w:tblInd w:w="10" w:type="dxa"/>
        <w:tblLayout w:type="autofit"/>
        <w:tblCellMar>
          <w:top w:w="8" w:type="dxa"/>
          <w:left w:w="72" w:type="dxa"/>
          <w:bottom w:w="0" w:type="dxa"/>
          <w:right w:w="17" w:type="dxa"/>
        </w:tblCellMar>
      </w:tblPr>
      <w:tblGrid>
        <w:gridCol w:w="557"/>
        <w:gridCol w:w="1561"/>
        <w:gridCol w:w="1124"/>
        <w:gridCol w:w="706"/>
        <w:gridCol w:w="994"/>
        <w:gridCol w:w="1272"/>
        <w:gridCol w:w="1267"/>
        <w:gridCol w:w="6688"/>
      </w:tblGrid>
      <w:tr>
        <w:tblPrEx>
          <w:tblCellMar>
            <w:top w:w="8" w:type="dxa"/>
            <w:left w:w="72" w:type="dxa"/>
            <w:bottom w:w="0" w:type="dxa"/>
            <w:right w:w="17" w:type="dxa"/>
          </w:tblCellMar>
        </w:tblPrEx>
        <w:trPr>
          <w:trHeight w:val="927"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67</w:t>
            </w: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Mleczko kokosowe</w:t>
            </w: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color w:val="4D5156"/>
                <w:sz w:val="20"/>
                <w:szCs w:val="20"/>
                <w:shd w:val="clear" w:color="auto" w:fill="FFFFFF"/>
              </w:rPr>
              <w:t>15800000-6</w:t>
            </w: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szt</w:t>
            </w: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15</w:t>
            </w: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rPr>
                <w:sz w:val="20"/>
                <w:szCs w:val="20"/>
              </w:rPr>
            </w:pPr>
            <w:r>
              <w:rPr>
                <w:sz w:val="20"/>
                <w:szCs w:val="20"/>
                <w:shd w:val="clear" w:color="auto" w:fill="FFFFFF"/>
              </w:rPr>
              <w:t>Biały płyn, uzyskany z miąższu dojrzałego orzecha kokosa.</w:t>
            </w:r>
            <w:r>
              <w:rPr>
                <w:sz w:val="20"/>
                <w:szCs w:val="20"/>
              </w:rPr>
              <w:t xml:space="preserve"> ekstrakt kokosowy 85%,.woda 13,7%. Opakowanie jednostkowe 500g powinno zawierać nazwę producenta dostawcy adres, nazwę ,, pojemność opakowania datę termin produkcji i przydatności do spożycia produktu</w:t>
            </w:r>
            <w:r>
              <w:rPr>
                <w:sz w:val="20"/>
                <w:szCs w:val="20"/>
                <w:shd w:val="clear" w:color="auto" w:fill="FFFFFF"/>
              </w:rPr>
              <w:t> </w:t>
            </w:r>
            <w:r>
              <w:rPr>
                <w:sz w:val="20"/>
                <w:szCs w:val="20"/>
              </w:rPr>
              <w:t xml:space="preserve">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75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68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Mąka kukurydziana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15612000-1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10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Produkt otrzymany z oczyszczonego ziarna kukurydzy. Opakowania jednostkowe – torby papierowe, wykonane z materiałów opakowaniowych przeznaczonych do kontaktu z żywnością. Masa co najmniej 1kg.Opakowanie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007"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69</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3" w:firstLine="0"/>
              <w:jc w:val="center"/>
            </w:pPr>
            <w:r>
              <w:rPr>
                <w:sz w:val="20"/>
              </w:rPr>
              <w:t xml:space="preserve">Mąka pszenna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15612100-2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30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 xml:space="preserve">Produkt otrzymany z oczyszczonego ziarna pszenicy.  Typ mąki – 450 tortowa. Opakowania jednostkowe – torby papierowe, wykonane z materiałów opakowaniowych przeznaczonych do kontaktu z żywnością.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007"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70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3" w:firstLine="0"/>
              <w:jc w:val="center"/>
            </w:pPr>
            <w:r>
              <w:rPr>
                <w:sz w:val="20"/>
              </w:rPr>
              <w:t xml:space="preserve">Mąka pszenna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15612100-2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200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Produkt otrzymany z oczyszczonego ziarna pszenicy.  Typ mąki – 550 luksusowa. Opakowania jednostkowe – torby papierowe, wykonane z materiałów opakowaniowych przeznaczonych do kontaktu z żywnością.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252"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71</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Mąka ziemniaczana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15851110-2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6</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pPr>
            <w:r>
              <w:rPr>
                <w:sz w:val="20"/>
              </w:rPr>
              <w:t xml:space="preserve">Produkt otrzymany przez mechaniczne oddzielenie od innych części składowych ziemniaka, wypłukanie, oczyszczenie, wysuszenie i odsianie, przeznaczenie do celów spożywczych. Opakowania jednostkowe – torby papierowe, wykonane z materiałów opakowaniowych przeznaczonych do kontaktu z żywnością. Masa co najmniej 1kg.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pPr>
        <w:spacing w:after="0" w:line="259" w:lineRule="auto"/>
        <w:ind w:left="-1416" w:right="31" w:firstLine="0"/>
        <w:jc w:val="left"/>
      </w:pPr>
    </w:p>
    <w:tbl>
      <w:tblPr>
        <w:tblStyle w:val="5"/>
        <w:tblW w:w="14169" w:type="dxa"/>
        <w:tblInd w:w="10" w:type="dxa"/>
        <w:tblLayout w:type="autofit"/>
        <w:tblCellMar>
          <w:top w:w="8" w:type="dxa"/>
          <w:left w:w="72" w:type="dxa"/>
          <w:bottom w:w="0" w:type="dxa"/>
          <w:right w:w="17" w:type="dxa"/>
        </w:tblCellMar>
      </w:tblPr>
      <w:tblGrid>
        <w:gridCol w:w="557"/>
        <w:gridCol w:w="1561"/>
        <w:gridCol w:w="1124"/>
        <w:gridCol w:w="706"/>
        <w:gridCol w:w="994"/>
        <w:gridCol w:w="1272"/>
        <w:gridCol w:w="1267"/>
        <w:gridCol w:w="6688"/>
      </w:tblGrid>
      <w:tr>
        <w:tblPrEx>
          <w:tblCellMar>
            <w:top w:w="8" w:type="dxa"/>
            <w:left w:w="72" w:type="dxa"/>
            <w:bottom w:w="0" w:type="dxa"/>
            <w:right w:w="17" w:type="dxa"/>
          </w:tblCellMar>
        </w:tblPrEx>
        <w:trPr>
          <w:trHeight w:val="151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72</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4" w:firstLine="0"/>
              <w:jc w:val="center"/>
            </w:pPr>
            <w:r>
              <w:rPr>
                <w:sz w:val="20"/>
              </w:rPr>
              <w:t xml:space="preserve">Miód pszczeli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15831600-8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200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 xml:space="preserve">Produkt naturalny, wytwarzany przez pszczoły z nektaru roślin, spadzi lub nektaru roślin i spadzi. Barwa: od prawie bezbarwnej do ciemnobrązowej; konsystencja: płynna, lepka, częściowo lub całkowicie skrystalizowana; smak – słodki, zmienny w zależności od odmiany. Niedopuszczalny produkt o sztucznie zmienionej kwasowości. Miód pszczeli pochodzący z krajów Unii Europejskiej. Opakowanie jednostkowe: słój szklany, szczelnie zakręcony, pojemność netto min. 370g. </w:t>
            </w:r>
          </w:p>
        </w:tc>
      </w:tr>
      <w:tr>
        <w:tblPrEx>
          <w:tblCellMar>
            <w:top w:w="8" w:type="dxa"/>
            <w:left w:w="72" w:type="dxa"/>
            <w:bottom w:w="0" w:type="dxa"/>
            <w:right w:w="17" w:type="dxa"/>
          </w:tblCellMar>
        </w:tblPrEx>
        <w:trPr>
          <w:trHeight w:val="151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rPr>
                <w:sz w:val="20"/>
              </w:rPr>
            </w:pPr>
            <w:r>
              <w:rPr>
                <w:sz w:val="20"/>
              </w:rPr>
              <w:t>73</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4" w:firstLine="0"/>
              <w:jc w:val="center"/>
              <w:rPr>
                <w:sz w:val="20"/>
              </w:rPr>
            </w:pPr>
            <w:r>
              <w:rPr>
                <w:sz w:val="20"/>
              </w:rPr>
              <w:t>Mleczna kanapka</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rPr>
                <w:sz w:val="20"/>
              </w:rPr>
            </w:pPr>
            <w:r>
              <w:rPr>
                <w:sz w:val="20"/>
              </w:rPr>
              <w:t>15842000-2</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rPr>
                <w:sz w:val="20"/>
              </w:rPr>
            </w:pPr>
            <w:r>
              <w:rPr>
                <w:sz w:val="20"/>
              </w:rPr>
              <w:t>szt</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rPr>
                <w:sz w:val="20"/>
              </w:rPr>
            </w:pPr>
            <w:r>
              <w:rPr>
                <w:sz w:val="20"/>
              </w:rPr>
              <w:t>650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rPr>
                <w:color w:val="FF0000"/>
                <w:sz w:val="20"/>
              </w:rPr>
            </w:pP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rPr>
                <w:sz w:val="20"/>
              </w:rPr>
            </w:pP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rPr>
                <w:sz w:val="18"/>
                <w:szCs w:val="18"/>
              </w:rPr>
            </w:pPr>
            <w:r>
              <w:rPr>
                <w:sz w:val="18"/>
                <w:szCs w:val="18"/>
              </w:rPr>
              <w:t>Produkt wykonany z ciasta biszkoptowego przełożony masą mleczną</w:t>
            </w:r>
            <w:r>
              <w:rPr>
                <w:rFonts w:ascii="Arial" w:hAnsi="Arial" w:cs="Arial"/>
                <w:color w:val="0B447C"/>
                <w:sz w:val="18"/>
                <w:szCs w:val="18"/>
                <w:shd w:val="clear" w:color="auto" w:fill="FFFFFF"/>
              </w:rPr>
              <w:t xml:space="preserve"> (65 %). Opakowanie jednostkowe 28g.</w:t>
            </w:r>
            <w:r>
              <w:rPr>
                <w:sz w:val="18"/>
                <w:szCs w:val="18"/>
              </w:rPr>
              <w:t xml:space="preserve"> Opakowanie powinno zawierać nazwę dostawcy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tblPrEx>
          <w:tblCellMar>
            <w:top w:w="8" w:type="dxa"/>
            <w:left w:w="72" w:type="dxa"/>
            <w:bottom w:w="0" w:type="dxa"/>
            <w:right w:w="17" w:type="dxa"/>
          </w:tblCellMar>
        </w:tblPrEx>
        <w:trPr>
          <w:trHeight w:val="2002"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74</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72" w:right="0" w:firstLine="0"/>
              <w:jc w:val="left"/>
            </w:pPr>
            <w:r>
              <w:rPr>
                <w:sz w:val="20"/>
              </w:rPr>
              <w:t xml:space="preserve">Morele suszone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15332410-1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Morela suszona bez konserwantów, naturalnie suszone, niesiarkowane, produkowane w sposób naturalny. Opakowanie jednostkowe – opakowania wykonane z materiałów opakowaniowych przeznaczonych do kontaktu z żywnością. Masa co najmniej 200g.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41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75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2" w:firstLine="0"/>
              <w:jc w:val="center"/>
            </w:pPr>
            <w:r>
              <w:rPr>
                <w:sz w:val="20"/>
              </w:rPr>
              <w:t xml:space="preserve">Musli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15321000-4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15</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Produkt otrzymany z mieszanki płatków zbożowych (owsianych i kukurydzianych) z dodatkiem suszonych lub liofilizowanych owoców np. migdałów, orzechów, rodzynek, nasion słonecznika i innych dodatków przeznaczonych do bezpośredniego spożycia. Opakowania jednostkowe do 1 kg.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76</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8" w:firstLine="0"/>
              <w:jc w:val="center"/>
            </w:pPr>
            <w:r>
              <w:rPr>
                <w:sz w:val="20"/>
              </w:rPr>
              <w:t xml:space="preserve">Musztarda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15871250-1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150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Przyprawa otrzymana z ziarna gorczycy, wody, soli, cukru, octu i innych składników smakowo-zapachowych, bez dodatku lub z dodatkiem przypraw. Musztarda typu delikatesowa. Opakowanie jednostkowe, słoik szklany z zakrętką – 185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524"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77</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8" w:firstLine="0"/>
              <w:jc w:val="center"/>
            </w:pPr>
            <w:r>
              <w:rPr>
                <w:sz w:val="20"/>
              </w:rPr>
              <w:t xml:space="preserve">Musztarda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15871250-1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30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Przyprawa otrzymana z ziarna gorczycy, wody, soli, cukru, octu i innych składników smakowo-zapachowych, bez dodatku lub z dodatkiem przypraw. Musztarda typu francuska. Opakowanie jednostkowe, słoik szklany z zakrętką – 185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pPr>
        <w:spacing w:after="0" w:line="259" w:lineRule="auto"/>
        <w:ind w:left="-1416" w:right="31" w:firstLine="0"/>
      </w:pPr>
    </w:p>
    <w:tbl>
      <w:tblPr>
        <w:tblStyle w:val="5"/>
        <w:tblW w:w="14169" w:type="dxa"/>
        <w:tblInd w:w="10" w:type="dxa"/>
        <w:tblLayout w:type="autofit"/>
        <w:tblCellMar>
          <w:top w:w="8" w:type="dxa"/>
          <w:left w:w="72" w:type="dxa"/>
          <w:bottom w:w="0" w:type="dxa"/>
          <w:right w:w="0" w:type="dxa"/>
        </w:tblCellMar>
      </w:tblPr>
      <w:tblGrid>
        <w:gridCol w:w="557"/>
        <w:gridCol w:w="1561"/>
        <w:gridCol w:w="1124"/>
        <w:gridCol w:w="706"/>
        <w:gridCol w:w="994"/>
        <w:gridCol w:w="1272"/>
        <w:gridCol w:w="1267"/>
        <w:gridCol w:w="6688"/>
      </w:tblGrid>
      <w:tr>
        <w:tblPrEx>
          <w:tblCellMar>
            <w:top w:w="8" w:type="dxa"/>
            <w:left w:w="72" w:type="dxa"/>
            <w:bottom w:w="0" w:type="dxa"/>
            <w:right w:w="0" w:type="dxa"/>
          </w:tblCellMar>
        </w:tblPrEx>
        <w:trPr>
          <w:trHeight w:val="2502"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78</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48" w:right="0" w:firstLine="0"/>
              <w:jc w:val="left"/>
            </w:pPr>
            <w:r>
              <w:rPr>
                <w:sz w:val="20"/>
              </w:rPr>
              <w:t xml:space="preserve">Napój owocowy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15321000-4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1" w:firstLine="0"/>
              <w:jc w:val="center"/>
            </w:pPr>
            <w:r>
              <w:rPr>
                <w:sz w:val="20"/>
              </w:rPr>
              <w:t>500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62" w:firstLine="0"/>
              <w:rPr>
                <w:sz w:val="20"/>
              </w:rPr>
            </w:pPr>
            <w:r>
              <w:rPr>
                <w:sz w:val="20"/>
              </w:rPr>
              <w:t>Napój owocowy wyprodukowany z soków owocowych zagęszczonych. Niegazowany, pasteryzowany. Może występować w różnych smakach: wiśniowo-jabłkowym (min. o zawartości 10% soku wiśniowego i 10%),  jabłkowo-miętowy (min. o zawartości 20% soku jabłkowego), jabłkowo-brzoskwiniowym (min. o zawartości  19% soku jabłkowego). Opakowanie jednostkowe, butelka szklana – 250ml z metalowym kapslem.  Opakowanie powinno zawierać nazwę dostawcy</w:t>
            </w:r>
          </w:p>
          <w:p>
            <w:pPr>
              <w:spacing w:after="0" w:line="259" w:lineRule="auto"/>
              <w:ind w:left="0" w:right="62" w:firstLine="0"/>
            </w:pPr>
            <w:r>
              <w:rPr>
                <w:sz w:val="20"/>
              </w:rPr>
              <w:t xml:space="preserve">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0" w:type="dxa"/>
          </w:tblCellMar>
        </w:tblPrEx>
        <w:trPr>
          <w:trHeight w:val="191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 xml:space="preserve">79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Napój herbaciany instant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15980000-1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1" w:firstLine="0"/>
              <w:jc w:val="center"/>
            </w:pPr>
            <w:r>
              <w:rPr>
                <w:sz w:val="20"/>
              </w:rPr>
              <w:t xml:space="preserve">100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65" w:firstLine="0"/>
            </w:pPr>
            <w:r>
              <w:rPr>
                <w:sz w:val="20"/>
              </w:rPr>
              <w:t xml:space="preserve">Produkt typu instant w formie granulatu rozpuszczalnego w zimnej lub ciepłej wodzie przeznaczony do bezpośredniego spożycia w różnych smakach z dodatkiem witaminy C. Napój o zawartości min. 10% cukru trzcinowego, 0,1% ekstrakt z herbaty czarnej bez konserwantów. Waga jednostkowa netto min. 300g. Opakowanie powinno zawierać nazwę dostawcy-producenta, adres, nazwę produktu, pojemność opakowania, datę – termin produkcji i przydatności do spożycia (należy  spożyć do...miesiąc rok ) </w:t>
            </w:r>
          </w:p>
        </w:tc>
      </w:tr>
      <w:tr>
        <w:tblPrEx>
          <w:tblCellMar>
            <w:top w:w="8" w:type="dxa"/>
            <w:left w:w="72" w:type="dxa"/>
            <w:bottom w:w="0" w:type="dxa"/>
            <w:right w:w="0" w:type="dxa"/>
          </w:tblCellMar>
        </w:tblPrEx>
        <w:trPr>
          <w:trHeight w:val="126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80</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Ocet spirytusowy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15871100-5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6" w:firstLine="0"/>
              <w:jc w:val="center"/>
            </w:pPr>
            <w:r>
              <w:rPr>
                <w:sz w:val="20"/>
              </w:rPr>
              <w:t>10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r>
              <w:rPr>
                <w:sz w:val="20"/>
              </w:rPr>
              <w:t xml:space="preserve">Wodny roztwór kwasu octowego o charakterystycznym ostrym zapachu i kwaśnym smaku - 10%. Opakowanie szklana lub plastikowa butelka o poj. 500 ml .Opakowanie powinno zawierać nazwę dostawcy - producenta, adres, nazwę produktu, pojemność opakowania, datę – termin produkcji i przydatności do spożycia (należy  spożyć do...miesiąc rok). Okres przydatności do spożycia </w:t>
            </w:r>
          </w:p>
        </w:tc>
      </w:tr>
    </w:tbl>
    <w:p>
      <w:pPr>
        <w:spacing w:after="0" w:line="259" w:lineRule="auto"/>
        <w:ind w:left="-1416" w:right="31" w:firstLine="0"/>
        <w:jc w:val="left"/>
      </w:pPr>
    </w:p>
    <w:tbl>
      <w:tblPr>
        <w:tblStyle w:val="5"/>
        <w:tblW w:w="14169" w:type="dxa"/>
        <w:tblInd w:w="10" w:type="dxa"/>
        <w:tblLayout w:type="autofit"/>
        <w:tblCellMar>
          <w:top w:w="47" w:type="dxa"/>
          <w:left w:w="72" w:type="dxa"/>
          <w:bottom w:w="0" w:type="dxa"/>
          <w:right w:w="17" w:type="dxa"/>
        </w:tblCellMar>
      </w:tblPr>
      <w:tblGrid>
        <w:gridCol w:w="557"/>
        <w:gridCol w:w="1561"/>
        <w:gridCol w:w="1124"/>
        <w:gridCol w:w="706"/>
        <w:gridCol w:w="994"/>
        <w:gridCol w:w="1272"/>
        <w:gridCol w:w="1267"/>
        <w:gridCol w:w="6688"/>
      </w:tblGrid>
      <w:tr>
        <w:tblPrEx>
          <w:tblCellMar>
            <w:top w:w="47" w:type="dxa"/>
            <w:left w:w="72" w:type="dxa"/>
            <w:bottom w:w="0" w:type="dxa"/>
            <w:right w:w="17" w:type="dxa"/>
          </w:tblCellMar>
        </w:tblPrEx>
        <w:trPr>
          <w:trHeight w:val="519"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r>
              <w:rPr>
                <w:sz w:val="20"/>
              </w:rPr>
              <w:t xml:space="preserve">deklarowany przez producenta powinien wynosić nie mniej niż 3 miesiące od daty dostawy. </w:t>
            </w:r>
          </w:p>
        </w:tc>
      </w:tr>
      <w:tr>
        <w:tblPrEx>
          <w:tblCellMar>
            <w:top w:w="47" w:type="dxa"/>
            <w:left w:w="72" w:type="dxa"/>
            <w:bottom w:w="0" w:type="dxa"/>
            <w:right w:w="17"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81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Ogórki konserwowe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15332100-5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250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 xml:space="preserve">Produkt otrzymany ze świeżych całych ogórków z dodatkiem przypraw aromatyczno-smakowych, zalanych zalewą octową z dodatkiem soli, cukru, utrwalony przez pasteryzację.  Opakowania jednostkowe słój szklany; masa netto min. 900 ml. Masa netto po odsączeniu  460g.Opakowanie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216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82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7" w:right="0" w:firstLine="0"/>
              <w:jc w:val="left"/>
            </w:pPr>
            <w:r>
              <w:rPr>
                <w:sz w:val="20"/>
              </w:rPr>
              <w:t xml:space="preserve">Olej rzepakowy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15411200-4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50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Olej rzepakowy 100% rafinowany z pierwszego tłoczenia (o zawartości kwasów jednonienasyconych powyżej 50%, i zawartości kwasów wielonienasyconych poniżej 40%), filtrowany na zimno. Opakowanie plastikowa butelka o poj. 3l.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83</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7" w:right="0" w:firstLine="0"/>
              <w:jc w:val="left"/>
            </w:pPr>
            <w:r>
              <w:rPr>
                <w:sz w:val="20"/>
              </w:rPr>
              <w:t xml:space="preserve">Olej rzepakowy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15411200-4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250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Olej rzepakowy 100% rafinowany z pierwszego tłoczenia (o zawartości kwasów jednonienasyconych powyżej 50%, i zawartości kwasów wielonienasyconych poniżej 40%), filtrowany na zimno. Opakowanie plastikowa butelka o poj. min. 900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7" w:type="dxa"/>
          </w:tblCellMar>
        </w:tblPrEx>
        <w:trPr>
          <w:trHeight w:val="16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84</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9" w:right="22" w:hanging="19"/>
              <w:jc w:val="center"/>
            </w:pPr>
            <w:r>
              <w:rPr>
                <w:sz w:val="20"/>
              </w:rPr>
              <w:t xml:space="preserve">Olej rzepakowy z dodatkiem bazylii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15411200-4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4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pPr>
            <w:r>
              <w:rPr>
                <w:sz w:val="20"/>
              </w:rPr>
              <w:t xml:space="preserve">Olej rzepakowy z pierwszego tłoczenia z czosnkiem i bazylią (min. o zawartości 0,3% bazylii). Opakowanie szklana butelka o poj.  250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pPr>
        <w:spacing w:after="0" w:line="259" w:lineRule="auto"/>
        <w:ind w:left="-1416" w:right="31" w:firstLine="0"/>
        <w:jc w:val="left"/>
      </w:pPr>
    </w:p>
    <w:tbl>
      <w:tblPr>
        <w:tblStyle w:val="5"/>
        <w:tblW w:w="14169" w:type="dxa"/>
        <w:tblInd w:w="10" w:type="dxa"/>
        <w:tblLayout w:type="autofit"/>
        <w:tblCellMar>
          <w:top w:w="38" w:type="dxa"/>
          <w:left w:w="72" w:type="dxa"/>
          <w:bottom w:w="0" w:type="dxa"/>
          <w:right w:w="17" w:type="dxa"/>
        </w:tblCellMar>
      </w:tblPr>
      <w:tblGrid>
        <w:gridCol w:w="557"/>
        <w:gridCol w:w="1561"/>
        <w:gridCol w:w="1124"/>
        <w:gridCol w:w="706"/>
        <w:gridCol w:w="994"/>
        <w:gridCol w:w="1272"/>
        <w:gridCol w:w="1267"/>
        <w:gridCol w:w="6688"/>
      </w:tblGrid>
      <w:tr>
        <w:tblPrEx>
          <w:tblCellMar>
            <w:top w:w="38" w:type="dxa"/>
            <w:left w:w="72" w:type="dxa"/>
            <w:bottom w:w="0" w:type="dxa"/>
            <w:right w:w="17" w:type="dxa"/>
          </w:tblCellMar>
        </w:tblPrEx>
        <w:trPr>
          <w:trHeight w:val="19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85</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37" w:lineRule="auto"/>
              <w:ind w:left="0" w:right="0" w:firstLine="0"/>
              <w:jc w:val="center"/>
            </w:pPr>
            <w:r>
              <w:rPr>
                <w:sz w:val="20"/>
              </w:rPr>
              <w:t xml:space="preserve">Olej rzepakowy z dodatkiem </w:t>
            </w:r>
          </w:p>
          <w:p>
            <w:pPr>
              <w:spacing w:after="0" w:line="259" w:lineRule="auto"/>
              <w:ind w:left="0" w:right="0" w:firstLine="0"/>
              <w:jc w:val="center"/>
            </w:pPr>
            <w:r>
              <w:rPr>
                <w:sz w:val="20"/>
              </w:rPr>
              <w:t xml:space="preserve">pomidorów, czosnku i bazylii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15411200-4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4</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pPr>
            <w:r>
              <w:rPr>
                <w:sz w:val="20"/>
              </w:rPr>
              <w:t xml:space="preserve">Olej rzepakowy z pierwszego tłoczenia z dodatkiem pomidorów, czosnku i bazylii. Produkt o zawartości pomidorów 1,3%, czosnku 0,5% , bazylii 0,1%. Opakowanie szklana butelka o poj.  250 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8" w:type="dxa"/>
            <w:left w:w="72" w:type="dxa"/>
            <w:bottom w:w="0" w:type="dxa"/>
            <w:right w:w="17" w:type="dxa"/>
          </w:tblCellMar>
        </w:tblPrEx>
        <w:trPr>
          <w:trHeight w:val="16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86</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6" w:firstLine="0"/>
              <w:jc w:val="center"/>
            </w:pPr>
            <w:r>
              <w:rPr>
                <w:sz w:val="20"/>
              </w:rPr>
              <w:t xml:space="preserve">Oregano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10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pPr>
            <w:r>
              <w:rPr>
                <w:sz w:val="20"/>
              </w:rPr>
              <w:t xml:space="preserve">produkt otrzymany z suszonych i rozdrobnionych liści rośliny </w:t>
            </w:r>
            <w:r>
              <w:rPr>
                <w:i/>
                <w:sz w:val="20"/>
              </w:rPr>
              <w:t>Origanum vulgare</w:t>
            </w:r>
            <w:r>
              <w:rPr>
                <w:sz w:val="20"/>
              </w:rPr>
              <w:t xml:space="preserve"> L. Opakowanie jednostkowe masa netto min. 10g.Opakowanie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8" w:type="dxa"/>
            <w:left w:w="72" w:type="dxa"/>
            <w:bottom w:w="0" w:type="dxa"/>
            <w:right w:w="17" w:type="dxa"/>
          </w:tblCellMar>
        </w:tblPrEx>
        <w:trPr>
          <w:trHeight w:val="4154"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87</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Orzechy włoskie łuskane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2</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Produkt otrzymany ze świeżych, zdrowych, odpowiednio dojrzałych owoców drzewa orzecha włoskiego poddanych odpowiednim zabiegom rozłupania owocu dojrzałego w wyniku którego otrzymujemy jadalną część orzecha włoskiego łuskanego otoczonego błoniastą łupiną. Wygląd ogólny- nieregularny, owalny, pokryty błoniastą łupiną. Barwa- charakterystyczna dla orzecha włoskiego. Smak i zapach - charakterystyczna dla orzecha włoskiego ,bez obcych posmaków i obcych zapachów. Cechy dyskwalifikujące: obce posmaki, zapachy, smak stęchły, niedostateczna ocena organoleptyczna produktu, objawy zapleśnienia, psucia, owoce robaczywe, obecność zanieczyszczeń mechanicznych, brak oznakowania opakowań, ich uszkodzenia mechaniczne, zabrudzenia. Opakowanie jednostkowe - opakowania wykonane z materiałów  opakowaniowych przeznaczonych do kontaktu z żywnością o masie od 250g.Opakowanie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8" w:type="dxa"/>
            <w:left w:w="72" w:type="dxa"/>
            <w:bottom w:w="0" w:type="dxa"/>
            <w:right w:w="17" w:type="dxa"/>
          </w:tblCellMar>
        </w:tblPrEx>
        <w:trPr>
          <w:trHeight w:val="126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88</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97" w:right="0" w:firstLine="183"/>
              <w:jc w:val="left"/>
            </w:pPr>
            <w:r>
              <w:rPr>
                <w:sz w:val="20"/>
              </w:rPr>
              <w:t xml:space="preserve">Papryka konserwowa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15332100-5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50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pPr>
            <w:r>
              <w:rPr>
                <w:sz w:val="20"/>
              </w:rPr>
              <w:t>Produkt otrzymany ze świeżych, dojrzałych papryk, półsłodkiej, pozbawionej części niejadalnych, w zalewie octowej z dodatkiem soli, cukru, olejów jadalnych, oraz roślinnych przypraw aromatyczno-smakowych, utrwalony przez pasteryzację. Opakowania jednostkowe słój szklany; masa netto min. 720 ml. Masa netto po odsączeniu 300g. Opakowanie powinno zawierać nazwę dostawcy-</w:t>
            </w:r>
          </w:p>
        </w:tc>
      </w:tr>
    </w:tbl>
    <w:p>
      <w:pPr>
        <w:spacing w:after="0" w:line="259" w:lineRule="auto"/>
        <w:ind w:left="-1416" w:right="31" w:firstLine="0"/>
        <w:jc w:val="left"/>
      </w:pPr>
    </w:p>
    <w:tbl>
      <w:tblPr>
        <w:tblStyle w:val="5"/>
        <w:tblW w:w="14169" w:type="dxa"/>
        <w:tblInd w:w="10" w:type="dxa"/>
        <w:tblLayout w:type="autofit"/>
        <w:tblCellMar>
          <w:top w:w="24" w:type="dxa"/>
          <w:left w:w="72" w:type="dxa"/>
          <w:bottom w:w="0" w:type="dxa"/>
          <w:right w:w="0" w:type="dxa"/>
        </w:tblCellMar>
      </w:tblPr>
      <w:tblGrid>
        <w:gridCol w:w="557"/>
        <w:gridCol w:w="1561"/>
        <w:gridCol w:w="1124"/>
        <w:gridCol w:w="706"/>
        <w:gridCol w:w="994"/>
        <w:gridCol w:w="1272"/>
        <w:gridCol w:w="1267"/>
        <w:gridCol w:w="6688"/>
      </w:tblGrid>
      <w:tr>
        <w:tblPrEx>
          <w:tblCellMar>
            <w:top w:w="24" w:type="dxa"/>
            <w:left w:w="72" w:type="dxa"/>
            <w:bottom w:w="0" w:type="dxa"/>
            <w:right w:w="0" w:type="dxa"/>
          </w:tblCellMar>
        </w:tblPrEx>
        <w:trPr>
          <w:trHeight w:val="1177"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7" w:firstLine="0"/>
            </w:pPr>
            <w:r>
              <w:rPr>
                <w:sz w:val="20"/>
              </w:rPr>
              <w:t xml:space="preserve">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24" w:type="dxa"/>
            <w:left w:w="72" w:type="dxa"/>
            <w:bottom w:w="0" w:type="dxa"/>
            <w:right w:w="0"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89</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Papryka mielona ostra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 xml:space="preserve">70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2" w:firstLine="0"/>
            </w:pPr>
            <w:r>
              <w:rPr>
                <w:sz w:val="20"/>
              </w:rPr>
              <w:t xml:space="preserve">Produkt w postaci proszku, otrzymany z poddanej odpowiedniej obróbce papryki, przeznaczony do poprawy smaku, zapachu i wyglądu produktów spożywczych. Wygląd ogólny - sypki czerwony proszek.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24" w:type="dxa"/>
            <w:left w:w="72" w:type="dxa"/>
            <w:bottom w:w="0" w:type="dxa"/>
            <w:right w:w="0"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90</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Papryka mielona słodka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 xml:space="preserve">100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r>
              <w:rPr>
                <w:sz w:val="20"/>
              </w:rPr>
              <w:t xml:space="preserve">Produkt w postaci proszku, otrzymany z poddanej odpowiedniej obróbce papryki, przeznaczony do poprawy smaku, zapachu i wyglądu produktów spożywczych. Wygląd ogólny- sypki czerwony proszek.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24" w:type="dxa"/>
            <w:left w:w="72" w:type="dxa"/>
            <w:bottom w:w="0" w:type="dxa"/>
            <w:right w:w="0"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91</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2" w:right="0" w:hanging="34"/>
              <w:jc w:val="left"/>
            </w:pPr>
            <w:r>
              <w:rPr>
                <w:sz w:val="20"/>
              </w:rPr>
              <w:t xml:space="preserve">Papryka mielona wędzona słodka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 xml:space="preserve">30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r>
              <w:rPr>
                <w:sz w:val="20"/>
              </w:rPr>
              <w:t xml:space="preserve">Produkt w postaci proszku, otrzymany z poddanej odpowiedniej obróbce papryki, przeznaczony do poprawy smaku, zapachu i wyglądu produktów spożywczych. Wygląd ogólny- sypki czerwony proszek.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24" w:type="dxa"/>
            <w:left w:w="72" w:type="dxa"/>
            <w:bottom w:w="0" w:type="dxa"/>
            <w:right w:w="0" w:type="dxa"/>
          </w:tblCellMar>
        </w:tblPrEx>
        <w:trPr>
          <w:trHeight w:val="197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92</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8" w:firstLine="0"/>
              <w:jc w:val="center"/>
            </w:pPr>
            <w:r>
              <w:rPr>
                <w:sz w:val="20"/>
              </w:rPr>
              <w:t xml:space="preserve">Pieprz cytrynowy, mielony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30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11" w:line="281" w:lineRule="auto"/>
              <w:ind w:left="0" w:right="68" w:firstLine="0"/>
            </w:pPr>
            <w:r>
              <w:rPr>
                <w:sz w:val="20"/>
              </w:rPr>
              <w:t xml:space="preserve">Gruboziarnista mieszanka między innymi pieprzu czarnego mielonego oraz startej skórki cytrynowej. Opakowanie jednostkowe masa netto min. 20 g. Opakowanie powinno zawierać nazwę dostawcy-producenta, adres, nazwę produktu, </w:t>
            </w:r>
          </w:p>
          <w:p>
            <w:pPr>
              <w:spacing w:after="0" w:line="259" w:lineRule="auto"/>
              <w:ind w:left="0" w:right="0" w:firstLine="0"/>
              <w:rPr>
                <w:sz w:val="20"/>
              </w:rPr>
            </w:pPr>
            <w:r>
              <w:rPr>
                <w:sz w:val="20"/>
              </w:rPr>
              <w:t>pojemność opakowani</w:t>
            </w:r>
          </w:p>
          <w:p>
            <w:pPr>
              <w:spacing w:after="0" w:line="259" w:lineRule="auto"/>
              <w:ind w:left="0" w:right="0" w:firstLine="0"/>
            </w:pPr>
            <w:r>
              <w:rPr>
                <w:sz w:val="20"/>
              </w:rPr>
              <w:t>a, datę – termin produkcji i przydatności do spożycia (należy  spożyć do...miesiąc rok). Okres przydatności do spożycia deklarowany przez producenta powinien wynosić nie mniej niż 3 miesiące od daty dostawy</w:t>
            </w:r>
          </w:p>
        </w:tc>
      </w:tr>
    </w:tbl>
    <w:p>
      <w:pPr>
        <w:spacing w:after="0" w:line="259" w:lineRule="auto"/>
        <w:ind w:left="-1416" w:right="31" w:firstLine="0"/>
        <w:jc w:val="left"/>
      </w:pPr>
    </w:p>
    <w:tbl>
      <w:tblPr>
        <w:tblStyle w:val="5"/>
        <w:tblW w:w="14169" w:type="dxa"/>
        <w:tblInd w:w="10" w:type="dxa"/>
        <w:tblLayout w:type="autofit"/>
        <w:tblCellMar>
          <w:top w:w="8" w:type="dxa"/>
          <w:left w:w="72" w:type="dxa"/>
          <w:bottom w:w="0" w:type="dxa"/>
          <w:right w:w="0" w:type="dxa"/>
        </w:tblCellMar>
      </w:tblPr>
      <w:tblGrid>
        <w:gridCol w:w="557"/>
        <w:gridCol w:w="1561"/>
        <w:gridCol w:w="1124"/>
        <w:gridCol w:w="706"/>
        <w:gridCol w:w="994"/>
        <w:gridCol w:w="1272"/>
        <w:gridCol w:w="1267"/>
        <w:gridCol w:w="6688"/>
      </w:tblGrid>
      <w:tr>
        <w:tblPrEx>
          <w:tblCellMar>
            <w:top w:w="8" w:type="dxa"/>
            <w:left w:w="72" w:type="dxa"/>
            <w:bottom w:w="0" w:type="dxa"/>
            <w:right w:w="0" w:type="dxa"/>
          </w:tblCellMar>
        </w:tblPrEx>
        <w:trPr>
          <w:trHeight w:val="677"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p>
        </w:tc>
      </w:tr>
      <w:tr>
        <w:tblPrEx>
          <w:tblCellMar>
            <w:top w:w="8" w:type="dxa"/>
            <w:left w:w="72" w:type="dxa"/>
            <w:bottom w:w="0" w:type="dxa"/>
            <w:right w:w="0" w:type="dxa"/>
          </w:tblCellMar>
        </w:tblPrEx>
        <w:trPr>
          <w:trHeight w:val="1920"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93</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Pieprz czarny mielony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 xml:space="preserve">150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r>
              <w:rPr>
                <w:sz w:val="20"/>
              </w:rPr>
              <w:t xml:space="preserve">Produkt otrzymany z wysuszonych i zmielonych ziaren pieprzu czarnego, używany do poprawy smaku potraw.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0" w:type="dxa"/>
          </w:tblCellMar>
        </w:tblPrEx>
        <w:trPr>
          <w:trHeight w:val="191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94</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Pieprz ziołowy mielony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2" w:firstLine="0"/>
            </w:pPr>
            <w:r>
              <w:rPr>
                <w:sz w:val="20"/>
              </w:rPr>
              <w:t xml:space="preserve">Mieszanka zmielonych ziół i przypraw takich jak: gorczyca biała, kolendra, papryka ostra, kminek, majeranek, czosnek i kozieradka. Opakowanie jednostkowe masa netto min. 20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0"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95</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Płatki kukurydziane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15321000-4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68"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15</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33" w:line="263" w:lineRule="auto"/>
              <w:ind w:left="0" w:right="66" w:firstLine="0"/>
            </w:pPr>
            <w:r>
              <w:rPr>
                <w:sz w:val="20"/>
              </w:rPr>
              <w:t xml:space="preserve">Produkt otrzymany z oczyszczonego ziarna kukurydzy poddanego procesie produkcyjnym odpowiednim zabiegom hydrotermicznym, gotowy do spożycia bez dodatkowej obróbki termicznej. Produkt min. o zawartości 99% grysu kukurydzianego. Opakowanie jednostkowe masa netto min. 500 g. Opakowanie powinno zawierać nazwę dostawcy-producenta, adres, nazwę produktu, </w:t>
            </w:r>
          </w:p>
          <w:p>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0" w:type="dxa"/>
          </w:tblCellMar>
        </w:tblPrEx>
        <w:trPr>
          <w:trHeight w:val="175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2" w:firstLine="0"/>
              <w:jc w:val="center"/>
            </w:pPr>
            <w:r>
              <w:rPr>
                <w:sz w:val="20"/>
              </w:rPr>
              <w:t>96</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Płatki  o smaku czekoladowym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15321000-4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68"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20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2" w:firstLine="0"/>
            </w:pPr>
            <w:r>
              <w:rPr>
                <w:sz w:val="20"/>
              </w:rPr>
              <w:t xml:space="preserve">Płatki śniadaniowe w kształcie muszelek o smaku czekoladowym gotowy do spożycia bez dodatkowej obróbki termicznej. Ekstradowany produkt na bazie mąki kukurydzianej, pszennej i innych składników z dodatkiem kakao. Produkt min. o zawartości 31,6% mąki pszennej pełnoziarnistej i 7,9%, kakao. Opakowanie jednostkowe masa netto min. 250 g.Opakowanie powinno zawierać nazwę dostawcy-producenta, adres, nazwę produktu, pojemność opakowania, datę – termin produkcji i przydatności do spożycia (należy  spożyć do...miesiąc rok). </w:t>
            </w:r>
          </w:p>
        </w:tc>
      </w:tr>
    </w:tbl>
    <w:p>
      <w:pPr>
        <w:spacing w:after="0" w:line="259" w:lineRule="auto"/>
        <w:ind w:left="-1416" w:right="31" w:firstLine="0"/>
        <w:jc w:val="left"/>
      </w:pPr>
    </w:p>
    <w:tbl>
      <w:tblPr>
        <w:tblStyle w:val="5"/>
        <w:tblW w:w="14169" w:type="dxa"/>
        <w:tblInd w:w="10" w:type="dxa"/>
        <w:tblLayout w:type="autofit"/>
        <w:tblCellMar>
          <w:top w:w="41" w:type="dxa"/>
          <w:left w:w="72" w:type="dxa"/>
          <w:bottom w:w="0" w:type="dxa"/>
          <w:right w:w="17" w:type="dxa"/>
        </w:tblCellMar>
      </w:tblPr>
      <w:tblGrid>
        <w:gridCol w:w="557"/>
        <w:gridCol w:w="1561"/>
        <w:gridCol w:w="1124"/>
        <w:gridCol w:w="706"/>
        <w:gridCol w:w="994"/>
        <w:gridCol w:w="1272"/>
        <w:gridCol w:w="1267"/>
        <w:gridCol w:w="6688"/>
      </w:tblGrid>
      <w:tr>
        <w:tblPrEx>
          <w:tblCellMar>
            <w:top w:w="41" w:type="dxa"/>
            <w:left w:w="72" w:type="dxa"/>
            <w:bottom w:w="0" w:type="dxa"/>
            <w:right w:w="17" w:type="dxa"/>
          </w:tblCellMar>
        </w:tblPrEx>
        <w:trPr>
          <w:trHeight w:val="677"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jc w:val="left"/>
            </w:pPr>
            <w:r>
              <w:rPr>
                <w:sz w:val="20"/>
              </w:rPr>
              <w:t xml:space="preserve">Okres przydatności do spożycia deklarowany przez producenta powinien wynosić nie mniej niż 3 miesiące od daty dostawy </w:t>
            </w:r>
          </w:p>
        </w:tc>
      </w:tr>
      <w:tr>
        <w:tblPrEx>
          <w:tblCellMar>
            <w:top w:w="41" w:type="dxa"/>
            <w:left w:w="72" w:type="dxa"/>
            <w:bottom w:w="0" w:type="dxa"/>
            <w:right w:w="17" w:type="dxa"/>
          </w:tblCellMar>
        </w:tblPrEx>
        <w:trPr>
          <w:trHeight w:val="241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97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Płatki o smaku miodowym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15321000-4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20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Płatki śniadaniowe w kształcie kółeczek o smaku miodowym gotowy do spożycia bez dodatkowej obróbki termicznej. Ekstradowany produkt na bazie mąki owsianej i innych składników z dodatkiem miodu. Produkt min. o zawartości  27% mąki owsianej pełnoziarnistej i pszennej oraz miodu (3%). Opakowanie jednostkowe masa netto min. 500 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1" w:type="dxa"/>
            <w:left w:w="72" w:type="dxa"/>
            <w:bottom w:w="0" w:type="dxa"/>
            <w:right w:w="17"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98</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 w:right="21" w:firstLine="0"/>
              <w:jc w:val="center"/>
            </w:pPr>
            <w:r>
              <w:rPr>
                <w:sz w:val="20"/>
              </w:rPr>
              <w:t xml:space="preserve">Pomidory krojone w sosie własnym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15331423-8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15</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line="262" w:lineRule="auto"/>
              <w:ind w:left="0" w:right="49" w:firstLine="0"/>
            </w:pPr>
            <w:r>
              <w:rPr>
                <w:sz w:val="20"/>
              </w:rPr>
              <w:t xml:space="preserve">Produkt otrzymany z dojrzałych czerwonych pomidorów, krojonych utrwalony termicznie w sosie własnym w opakowaniu hermetycznie zamkniętym. Opakowanie metalowa puszka 2550g. Masa netto po odsączeniu 1530g. </w:t>
            </w:r>
          </w:p>
          <w:p>
            <w:pPr>
              <w:spacing w:after="0" w:line="259" w:lineRule="auto"/>
              <w:ind w:left="0" w:right="49"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1" w:type="dxa"/>
            <w:left w:w="72" w:type="dxa"/>
            <w:bottom w:w="0" w:type="dxa"/>
            <w:right w:w="17" w:type="dxa"/>
          </w:tblCellMar>
        </w:tblPrEx>
        <w:trPr>
          <w:trHeight w:val="19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99</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sz w:val="20"/>
              </w:rPr>
              <w:t xml:space="preserve">Pomidory suszone w oleju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15331423-8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10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Pomidory suszone w oleju z ziołami. Produkt pasteryzowany. Opakowania jednostkowe słój szklany; masa netto min. 900  ml.  Zawartości masy po odcieku 480 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1" w:type="dxa"/>
            <w:left w:w="72" w:type="dxa"/>
            <w:bottom w:w="0" w:type="dxa"/>
            <w:right w:w="17" w:type="dxa"/>
          </w:tblCellMar>
        </w:tblPrEx>
        <w:trPr>
          <w:trHeight w:val="291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8" w:right="0" w:firstLine="0"/>
              <w:jc w:val="left"/>
            </w:pPr>
            <w:r>
              <w:rPr>
                <w:sz w:val="20"/>
              </w:rPr>
              <w:t>100</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 w:firstLine="0"/>
              <w:jc w:val="center"/>
            </w:pPr>
            <w:r>
              <w:rPr>
                <w:sz w:val="20"/>
              </w:rPr>
              <w:t xml:space="preserve">Powidła śliwkowe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15332200-6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80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33" w:line="263" w:lineRule="auto"/>
              <w:ind w:left="0" w:right="53" w:firstLine="0"/>
            </w:pPr>
            <w:r>
              <w:rPr>
                <w:sz w:val="20"/>
              </w:rPr>
              <w:t xml:space="preserve">Produkt o odpowiednio zżelowanej konsystencji, otrzymany ze śliwek świeżych, mrożonych, pasteryzowanych lub pulp z dodatkiem cukru, substancji żelujących, syropu skrobiowego, kwasów spożywczych środków konserwujących zgodnie z obowiązującymi normami. Produkt pasteryzowany gdzie na 100g produktu użyto </w:t>
            </w:r>
          </w:p>
          <w:p>
            <w:pPr>
              <w:spacing w:after="0" w:line="259" w:lineRule="auto"/>
              <w:ind w:left="0" w:right="49" w:firstLine="0"/>
            </w:pPr>
            <w:r>
              <w:rPr>
                <w:sz w:val="20"/>
              </w:rPr>
              <w:t>160g owoców. Opakowanie – szklany słoik z metalową zakrętką 290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bl>
    <w:p>
      <w:pPr>
        <w:spacing w:after="0" w:line="259" w:lineRule="auto"/>
        <w:ind w:left="-1416" w:right="31" w:firstLine="0"/>
        <w:jc w:val="left"/>
      </w:pPr>
    </w:p>
    <w:tbl>
      <w:tblPr>
        <w:tblStyle w:val="5"/>
        <w:tblW w:w="14169" w:type="dxa"/>
        <w:tblInd w:w="10" w:type="dxa"/>
        <w:tblLayout w:type="autofit"/>
        <w:tblCellMar>
          <w:top w:w="8" w:type="dxa"/>
          <w:left w:w="67" w:type="dxa"/>
          <w:bottom w:w="0" w:type="dxa"/>
          <w:right w:w="17" w:type="dxa"/>
        </w:tblCellMar>
      </w:tblPr>
      <w:tblGrid>
        <w:gridCol w:w="557"/>
        <w:gridCol w:w="1561"/>
        <w:gridCol w:w="1124"/>
        <w:gridCol w:w="706"/>
        <w:gridCol w:w="994"/>
        <w:gridCol w:w="1272"/>
        <w:gridCol w:w="1267"/>
        <w:gridCol w:w="6688"/>
      </w:tblGrid>
      <w:tr>
        <w:tblPrEx>
          <w:tblCellMar>
            <w:top w:w="8" w:type="dxa"/>
            <w:left w:w="67" w:type="dxa"/>
            <w:bottom w:w="0" w:type="dxa"/>
            <w:right w:w="17" w:type="dxa"/>
          </w:tblCellMar>
        </w:tblPrEx>
        <w:trPr>
          <w:trHeight w:val="927"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101</w:t>
            </w: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Przyprawa curry</w:t>
            </w: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15870000-7</w:t>
            </w: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szt</w:t>
            </w: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20</w:t>
            </w: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60" w:lineRule="auto"/>
              <w:ind w:left="0" w:right="0" w:firstLine="0"/>
            </w:pPr>
            <w:r>
              <w:rPr>
                <w:sz w:val="20"/>
              </w:rPr>
              <w:t xml:space="preserve">Produkt w formie proszku otrzymany z rozdrobnionej i wysuszonej rośliny, </w:t>
            </w:r>
            <w:r>
              <w:rPr>
                <w:color w:val="202122"/>
                <w:sz w:val="21"/>
                <w:szCs w:val="21"/>
                <w:shd w:val="clear" w:color="auto" w:fill="FFFFFF"/>
              </w:rPr>
              <w:t> </w:t>
            </w:r>
            <w:r>
              <w:rPr>
                <w:i/>
                <w:iCs/>
                <w:color w:val="202122"/>
                <w:sz w:val="20"/>
                <w:szCs w:val="20"/>
                <w:shd w:val="clear" w:color="auto" w:fill="FFFFFF"/>
              </w:rPr>
              <w:t>curry powder</w:t>
            </w:r>
            <w:r>
              <w:rPr>
                <w:color w:val="202122"/>
                <w:sz w:val="21"/>
                <w:szCs w:val="21"/>
                <w:shd w:val="clear" w:color="auto" w:fill="FFFFFF"/>
              </w:rPr>
              <w:t>)</w:t>
            </w:r>
            <w:r>
              <w:rPr>
                <w:sz w:val="20"/>
              </w:rPr>
              <w:t xml:space="preserve">o słodko-ostrym smaku. Barwa żółto czerwona. Opakowanie masa netto min. 12g. </w:t>
            </w:r>
          </w:p>
          <w:p>
            <w:pPr>
              <w:spacing w:after="0" w:line="259" w:lineRule="auto"/>
              <w:ind w:left="5" w:right="51" w:firstLine="0"/>
            </w:pPr>
            <w:r>
              <w:rPr>
                <w:sz w:val="20"/>
              </w:rPr>
              <w:t xml:space="preserve">Okres przydatności do spożycia deklarowany przez producenta powinien wynosić nie mniej niż 3 miesiące od daty dostawy. spożycia (należy  spożyć do...miesiąc rok). Okres przydatności do spożycia deklarowany przez producenta powinien wynosić nie mniej niż 3 miesiące od daty dostawy. </w:t>
            </w:r>
          </w:p>
        </w:tc>
      </w:tr>
      <w:tr>
        <w:tblPrEx>
          <w:tblCellMar>
            <w:top w:w="8" w:type="dxa"/>
            <w:left w:w="67" w:type="dxa"/>
            <w:bottom w:w="0" w:type="dxa"/>
            <w:right w:w="17" w:type="dxa"/>
          </w:tblCellMar>
        </w:tblPrEx>
        <w:trPr>
          <w:trHeight w:val="927"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102</w:t>
            </w: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Przyprawa kurkuma</w:t>
            </w: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15870000-7</w:t>
            </w: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szt</w:t>
            </w: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20</w:t>
            </w: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60" w:lineRule="auto"/>
              <w:ind w:left="0" w:right="0" w:firstLine="0"/>
              <w:rPr>
                <w:sz w:val="20"/>
              </w:rPr>
            </w:pPr>
          </w:p>
        </w:tc>
      </w:tr>
      <w:tr>
        <w:tblPrEx>
          <w:tblCellMar>
            <w:top w:w="8" w:type="dxa"/>
            <w:left w:w="67" w:type="dxa"/>
            <w:bottom w:w="0" w:type="dxa"/>
            <w:right w:w="17"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2" w:right="0" w:firstLine="0"/>
              <w:jc w:val="left"/>
            </w:pPr>
            <w:r>
              <w:rPr>
                <w:sz w:val="20"/>
              </w:rPr>
              <w:t xml:space="preserve">103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Przyprawa warzywna  do potraw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4" w:right="0" w:firstLine="0"/>
            </w:pPr>
            <w:r>
              <w:rPr>
                <w:sz w:val="20"/>
              </w:rPr>
              <w:t xml:space="preserve">15872000-1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10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5" w:right="46" w:firstLine="0"/>
            </w:pPr>
            <w:r>
              <w:rPr>
                <w:sz w:val="20"/>
              </w:rPr>
              <w:t xml:space="preserve">Produkt otrzymany przez wymieszanie rozdrobnionych suszonych warzyw  takich jak marchew, pasternak, cebula, ziemniaki, seler, pomidory, por, papryka, natka pietruszki, lubczyk, kurkuma, czosnek, koper w ilości min. 32%. Przyprawa warzywna do potraw .  Masa netto – 300g.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67" w:type="dxa"/>
            <w:bottom w:w="0" w:type="dxa"/>
            <w:right w:w="17" w:type="dxa"/>
          </w:tblCellMar>
        </w:tblPrEx>
        <w:trPr>
          <w:trHeight w:val="266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2" w:right="0" w:firstLine="0"/>
              <w:jc w:val="left"/>
            </w:pPr>
            <w:r>
              <w:rPr>
                <w:sz w:val="20"/>
              </w:rPr>
              <w:t xml:space="preserve">104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Przyprawa do Gyrosa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4" w:right="0" w:firstLine="0"/>
            </w:pPr>
            <w:r>
              <w:rPr>
                <w:sz w:val="20"/>
              </w:rPr>
              <w:t xml:space="preserve">15872000-1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2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1" w:line="255" w:lineRule="auto"/>
              <w:ind w:left="5" w:right="51" w:firstLine="0"/>
            </w:pPr>
            <w:r>
              <w:rPr>
                <w:sz w:val="20"/>
              </w:rPr>
              <w:t xml:space="preserve">Produkt otrzymany z mieszanki wysuszonych, rozdrobnionych i aromatycznych warzyw, przypraw i ziół, przeznaczony do poprawy smaku, zapachu i wyglądu potraw z mięsa drobiowego. W skład mieszanki może wchodzić: sól, cebula, papryka, czosnek, oregano. Przyprawa min. o zawartości 40% cebuli suszonej, i </w:t>
            </w:r>
          </w:p>
          <w:p>
            <w:pPr>
              <w:spacing w:after="0" w:line="259" w:lineRule="auto"/>
              <w:ind w:left="5" w:right="47" w:firstLine="0"/>
            </w:pPr>
            <w:r>
              <w:rPr>
                <w:sz w:val="20"/>
              </w:rPr>
              <w:t xml:space="preserve">9% papryki. Opakowanie plastikowa puszka zakręcana. Masa netto 0,5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67" w:type="dxa"/>
            <w:bottom w:w="0" w:type="dxa"/>
            <w:right w:w="17" w:type="dxa"/>
          </w:tblCellMar>
        </w:tblPrEx>
        <w:trPr>
          <w:trHeight w:val="241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2" w:right="0" w:firstLine="0"/>
              <w:jc w:val="left"/>
            </w:pPr>
            <w:r>
              <w:rPr>
                <w:sz w:val="20"/>
              </w:rPr>
              <w:t xml:space="preserve">105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Przyprawa do ryb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4" w:right="0" w:firstLine="0"/>
            </w:pPr>
            <w:r>
              <w:rPr>
                <w:sz w:val="20"/>
              </w:rPr>
              <w:t xml:space="preserve">15872000-1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2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5" w:right="48" w:firstLine="0"/>
            </w:pPr>
            <w:r>
              <w:rPr>
                <w:sz w:val="20"/>
              </w:rPr>
              <w:t xml:space="preserve">Produkt otrzymany z mieszanki wysuszonych, rozdrobnionych i aromatycznych warzyw, przypraw i ziół, przeznaczony do poprawy smaku, zapachu i wyglądu potraw z ryb. W skład mieszanki może wchodzić: sól, czosnek, pieprz biały, natka pietruszki, koperek. Przyprawa do ryb. Opakowanie plastikowa puszka zakręcana. Masa netto 0,6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67" w:type="dxa"/>
            <w:bottom w:w="0" w:type="dxa"/>
            <w:right w:w="17" w:type="dxa"/>
          </w:tblCellMar>
        </w:tblPrEx>
        <w:trPr>
          <w:trHeight w:val="769"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2" w:right="0" w:firstLine="0"/>
              <w:jc w:val="left"/>
            </w:pPr>
            <w:r>
              <w:rPr>
                <w:sz w:val="20"/>
              </w:rPr>
              <w:t xml:space="preserve">106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Przyprawa w płynie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4" w:right="0" w:firstLine="0"/>
            </w:pPr>
            <w:r>
              <w:rPr>
                <w:sz w:val="20"/>
              </w:rPr>
              <w:t xml:space="preserve">15872000-1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10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5" w:right="56" w:firstLine="0"/>
            </w:pPr>
            <w:r>
              <w:rPr>
                <w:sz w:val="20"/>
              </w:rPr>
              <w:t xml:space="preserve">Przyprawa w płynie, zbliżona w swoim smaku, konsystencji i ogólnym wyglądzie do sosu sojowego, wykorzystywana jako dodatek aromatyzujący do zup, mięs, sosów itp. Opakowanie – ciemna szklana butelka po podstawie kwadratowej z </w:t>
            </w:r>
          </w:p>
        </w:tc>
      </w:tr>
    </w:tbl>
    <w:p>
      <w:pPr>
        <w:spacing w:after="0" w:line="259" w:lineRule="auto"/>
        <w:ind w:left="-1416" w:right="31" w:firstLine="0"/>
        <w:jc w:val="left"/>
      </w:pPr>
    </w:p>
    <w:tbl>
      <w:tblPr>
        <w:tblStyle w:val="5"/>
        <w:tblW w:w="14169" w:type="dxa"/>
        <w:tblInd w:w="10" w:type="dxa"/>
        <w:tblLayout w:type="autofit"/>
        <w:tblCellMar>
          <w:top w:w="8" w:type="dxa"/>
          <w:left w:w="72" w:type="dxa"/>
          <w:bottom w:w="0" w:type="dxa"/>
          <w:right w:w="0" w:type="dxa"/>
        </w:tblCellMar>
      </w:tblPr>
      <w:tblGrid>
        <w:gridCol w:w="557"/>
        <w:gridCol w:w="1561"/>
        <w:gridCol w:w="1124"/>
        <w:gridCol w:w="706"/>
        <w:gridCol w:w="994"/>
        <w:gridCol w:w="1272"/>
        <w:gridCol w:w="1267"/>
        <w:gridCol w:w="6688"/>
      </w:tblGrid>
      <w:tr>
        <w:tblPrEx>
          <w:tblCellMar>
            <w:top w:w="8" w:type="dxa"/>
            <w:left w:w="72" w:type="dxa"/>
            <w:bottom w:w="0" w:type="dxa"/>
            <w:right w:w="0" w:type="dxa"/>
          </w:tblCellMar>
        </w:tblPrEx>
        <w:trPr>
          <w:trHeight w:val="1421"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2" w:firstLine="0"/>
            </w:pPr>
            <w:r>
              <w:rPr>
                <w:sz w:val="20"/>
              </w:rPr>
              <w:t xml:space="preserve">wydłużoną szyjką. Pojemność – 200ml.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0" w:type="dxa"/>
          </w:tblCellMar>
        </w:tblPrEx>
        <w:trPr>
          <w:trHeight w:val="19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107</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Przyprawa warzywna do potraw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15872000-1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15</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r>
              <w:rPr>
                <w:sz w:val="20"/>
              </w:rPr>
              <w:t xml:space="preserve">Produkt otrzymany przez wymieszanie rozdrobnionych suszonych warzyw (marchew, cebula, pasternak, pietruszka, por, seler, natka pietruszki, papryka), min. o zawartości 15,5%.  Przyprawa warzywna .  Masa netto –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0" w:type="dxa"/>
          </w:tblCellMar>
        </w:tblPrEx>
        <w:trPr>
          <w:trHeight w:val="2660"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108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Przyprawa do mięsa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p>
            <w:pPr>
              <w:spacing w:after="0" w:line="259" w:lineRule="auto"/>
              <w:ind w:left="9" w:right="0" w:firstLine="0"/>
            </w:pPr>
            <w:r>
              <w:rPr>
                <w:sz w:val="20"/>
              </w:rPr>
              <w:t xml:space="preserve">15872000-1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 xml:space="preserve">3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6" w:firstLine="0"/>
            </w:pPr>
            <w:r>
              <w:rPr>
                <w:sz w:val="20"/>
              </w:rPr>
              <w:t xml:space="preserve">Produkt otrzymany z mieszanki wysuszonych, rozdrobnionych i aromatycznych warzyw, przypraw i ziół, przeznaczony do poprawy smaku, zapachu i wyglądu potraw z mięsa. W skład mieszanki może wchodzić: czosnek, kminek, kolendra, majeranek, papryka słodka, cząber, chili, cukier, sól, kolendra, imbir, curry. Przyprawa do mięsa. Opakowanie plastikowa puszka zakręcana. Masa netto 0,6 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0" w:type="dxa"/>
          </w:tblCellMar>
        </w:tblPrEx>
        <w:trPr>
          <w:trHeight w:val="19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109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Proszek do pieczenia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15899000-6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 xml:space="preserve">15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2" w:firstLine="0"/>
            </w:pPr>
            <w:r>
              <w:rPr>
                <w:sz w:val="20"/>
              </w:rPr>
              <w:t xml:space="preserve">Sypka mieszanina zawierająca związek chemiczny rozkładający się w podwyższonej temperaturze z wydzieleniem produktów gazowych. Opakowanie jednostkowe masa netto min. 30 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0" w:type="dxa"/>
          </w:tblCellMar>
        </w:tblPrEx>
        <w:trPr>
          <w:trHeight w:val="101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110</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5" w:firstLine="0"/>
              <w:jc w:val="center"/>
            </w:pPr>
            <w:r>
              <w:rPr>
                <w:sz w:val="20"/>
              </w:rPr>
              <w:t xml:space="preserve">Rodzynki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15332410-1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68"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5</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67" w:firstLine="0"/>
            </w:pPr>
            <w:r>
              <w:rPr>
                <w:sz w:val="20"/>
              </w:rPr>
              <w:t xml:space="preserve">Produkt otrzymany ze świeżych, zdrowych, odpowiednio dojrzałych winogron, poddanych odpowiednim zabiegom technologicznym i wysuszonych w stopniu zapewniającym ich trwałość. Opakowanie jednostkowe – opakowania wykonane z materiałów opakowaniowych przeznaczonych do kontaktu z żywnością. Masa </w:t>
            </w:r>
          </w:p>
        </w:tc>
      </w:tr>
    </w:tbl>
    <w:p>
      <w:pPr>
        <w:spacing w:after="0" w:line="259" w:lineRule="auto"/>
        <w:ind w:left="-1416" w:right="31" w:firstLine="0"/>
      </w:pPr>
    </w:p>
    <w:tbl>
      <w:tblPr>
        <w:tblStyle w:val="5"/>
        <w:tblW w:w="14169" w:type="dxa"/>
        <w:tblInd w:w="10" w:type="dxa"/>
        <w:tblLayout w:type="autofit"/>
        <w:tblCellMar>
          <w:top w:w="31" w:type="dxa"/>
          <w:left w:w="72" w:type="dxa"/>
          <w:bottom w:w="0" w:type="dxa"/>
          <w:right w:w="0" w:type="dxa"/>
        </w:tblCellMar>
      </w:tblPr>
      <w:tblGrid>
        <w:gridCol w:w="557"/>
        <w:gridCol w:w="1561"/>
        <w:gridCol w:w="1124"/>
        <w:gridCol w:w="706"/>
        <w:gridCol w:w="994"/>
        <w:gridCol w:w="1272"/>
        <w:gridCol w:w="1267"/>
        <w:gridCol w:w="6688"/>
      </w:tblGrid>
      <w:tr>
        <w:tblPrEx>
          <w:tblCellMar>
            <w:top w:w="31" w:type="dxa"/>
            <w:left w:w="72" w:type="dxa"/>
            <w:bottom w:w="0" w:type="dxa"/>
            <w:right w:w="0" w:type="dxa"/>
          </w:tblCellMar>
        </w:tblPrEx>
        <w:trPr>
          <w:trHeight w:val="1421"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63" w:firstLine="0"/>
            </w:pPr>
            <w:r>
              <w:rPr>
                <w:sz w:val="20"/>
              </w:rPr>
              <w:t xml:space="preserve">co najmniej 500g.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1" w:type="dxa"/>
            <w:left w:w="72" w:type="dxa"/>
            <w:bottom w:w="0" w:type="dxa"/>
            <w:right w:w="0" w:type="dxa"/>
          </w:tblCellMar>
        </w:tblPrEx>
        <w:trPr>
          <w:trHeight w:val="19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111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79" w:firstLine="0"/>
              <w:jc w:val="center"/>
            </w:pPr>
            <w:r>
              <w:rPr>
                <w:sz w:val="20"/>
              </w:rPr>
              <w:t xml:space="preserve">Ryż biały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03211300-6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68"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 xml:space="preserve">300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63" w:firstLine="0"/>
            </w:pPr>
            <w:r>
              <w:rPr>
                <w:sz w:val="20"/>
              </w:rPr>
              <w:t xml:space="preserve">Ryż biały, cały, długoziarnisty, paraboliczny. Opakowania jednostkowe – torby papierowe, foliowe wykonane z materiałów opakowaniowych przeznaczonych do kontaktu z żywnością. Masa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1" w:type="dxa"/>
            <w:left w:w="72" w:type="dxa"/>
            <w:bottom w:w="0" w:type="dxa"/>
            <w:right w:w="0" w:type="dxa"/>
          </w:tblCellMar>
        </w:tblPrEx>
        <w:trPr>
          <w:trHeight w:val="191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112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84" w:firstLine="0"/>
              <w:jc w:val="center"/>
            </w:pPr>
            <w:r>
              <w:rPr>
                <w:sz w:val="20"/>
              </w:rPr>
              <w:t xml:space="preserve">Ryż brązowy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03211300-6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68"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7" w:firstLine="0"/>
              <w:jc w:val="center"/>
            </w:pPr>
            <w:r>
              <w:rPr>
                <w:sz w:val="20"/>
              </w:rPr>
              <w:t>30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63" w:firstLine="0"/>
            </w:pPr>
            <w:r>
              <w:rPr>
                <w:sz w:val="20"/>
              </w:rPr>
              <w:t xml:space="preserve">Produkt otrzymany z ziaren ryżu brązowego Opakowania jednostkowe – torby papierowe, foliowe wykonane z materiałów opakowaniowych przeznaczonych do kontaktu z żywnością. Masa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31" w:type="dxa"/>
            <w:left w:w="72" w:type="dxa"/>
            <w:bottom w:w="0" w:type="dxa"/>
            <w:right w:w="0" w:type="dxa"/>
          </w:tblCellMar>
        </w:tblPrEx>
        <w:trPr>
          <w:trHeight w:val="3160"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113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83" w:firstLine="0"/>
              <w:jc w:val="center"/>
            </w:pPr>
            <w:r>
              <w:rPr>
                <w:sz w:val="20"/>
              </w:rPr>
              <w:t xml:space="preserve">Sok owocowy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15321000-4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70"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72" w:firstLine="0"/>
              <w:jc w:val="center"/>
            </w:pPr>
            <w:r>
              <w:rPr>
                <w:sz w:val="20"/>
              </w:rPr>
              <w:t>500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7"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21" w:line="271" w:lineRule="auto"/>
              <w:ind w:left="0" w:right="65" w:firstLine="0"/>
            </w:pPr>
            <w:r>
              <w:rPr>
                <w:sz w:val="20"/>
              </w:rPr>
              <w:t xml:space="preserve">Sok produkowany w 100% z soku owoców: pomarańczy, jabłek, czarnej porzeczki lub zagęszczonego soku owocowego, zawierający naturalne składniki smakowo – aromatyczne. Sok bez zawartości chemicznych konserwantów, sztucznych barwników i sztucznych aromatów. Pasteryzowany. Konsystencja – płynna, dopuszcza się opalizację oraz naturalne zmętnienie pochodzące  od użytych do produkcji owoców,  Barwa, smak i zapach – charakterystyczny dla użytych owoców. Opakowanie jednostkowe, butelka szklana – 300ml.  </w:t>
            </w:r>
          </w:p>
          <w:p>
            <w:pPr>
              <w:spacing w:after="0" w:line="259" w:lineRule="auto"/>
              <w:ind w:left="0" w:right="66" w:firstLine="0"/>
            </w:pPr>
            <w:r>
              <w:rPr>
                <w:sz w:val="20"/>
              </w:rPr>
              <w:t xml:space="preserve">Opakowanie powinno zawierać nazwę dostawcy-producenta,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tblPrEx>
          <w:tblCellMar>
            <w:top w:w="36" w:type="dxa"/>
            <w:left w:w="72" w:type="dxa"/>
            <w:bottom w:w="0" w:type="dxa"/>
            <w:right w:w="17" w:type="dxa"/>
          </w:tblCellMar>
        </w:tblPrEx>
        <w:trPr>
          <w:trHeight w:val="2415"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114</w:t>
            </w: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r>
              <w:rPr>
                <w:sz w:val="20"/>
              </w:rPr>
              <w:t>Sok owocowy</w:t>
            </w: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r>
              <w:rPr>
                <w:sz w:val="20"/>
              </w:rPr>
              <w:t>15321000-4</w:t>
            </w: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rPr>
                <w:sz w:val="20"/>
                <w:szCs w:val="20"/>
              </w:rPr>
            </w:pPr>
            <w:r>
              <w:rPr>
                <w:sz w:val="20"/>
                <w:szCs w:val="20"/>
              </w:rPr>
              <w:t>350</w:t>
            </w: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Sok produkowany w 100% z soku owoców: pomarańczy, jabłek lub zagęszczonego soku owocowego, zawierający naturalne składniki smakowo – aromatyczne. Bez zawartości chemicznych konserwantów, sztucznych barwników i sztucznych aromatów. Pasteryzowany. Konsystencja – płynna, dopuszcza się opalizację oraz naturalne zmętnienie pochodzące  od użytych do produkcji owoców,  Barwa, smak i zapach– charakterystyczny dla użytych owoców. Opakowanie jednostkowe, kartonik ze słomką – 200ml.  Opakowanie powinno zawierać nazwę dostawcy-producenta,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tblPrEx>
          <w:tblCellMar>
            <w:top w:w="36" w:type="dxa"/>
            <w:left w:w="72" w:type="dxa"/>
            <w:bottom w:w="0" w:type="dxa"/>
            <w:right w:w="17" w:type="dxa"/>
          </w:tblCellMar>
        </w:tblPrEx>
        <w:trPr>
          <w:trHeight w:val="239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115</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Sok wieloowocowy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15321000-4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500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 xml:space="preserve">Sok z owoców i warzyw o zagęszczonej konsystencji - przecierowy (min o zawartości 45% przecierów z owoców i warzyw), pasteryzowany. Sok o różnych smakach. Opakowanie jednostkowe, butelka szklana z metalową zakrętką – 300ml.  Opakowanie powinno zawierać nazwę dostawcy - producenta, adres, nazwę produktu, pojemność opakowania, datę – termin produkcji i przydatności do spożycia (należy  spożyć do...miesiąc rok ). Okres przydatności do spożycia deklarowany przez producenta powinien wynosić nie mniej niż 3 miesiące od daty dostawy. </w:t>
            </w:r>
          </w:p>
        </w:tc>
      </w:tr>
      <w:tr>
        <w:tblPrEx>
          <w:tblCellMar>
            <w:top w:w="36" w:type="dxa"/>
            <w:left w:w="72" w:type="dxa"/>
            <w:bottom w:w="0" w:type="dxa"/>
            <w:right w:w="17" w:type="dxa"/>
          </w:tblCellMar>
        </w:tblPrEx>
        <w:trPr>
          <w:trHeight w:val="16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116</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6" w:firstLine="0"/>
              <w:jc w:val="center"/>
            </w:pPr>
            <w:r>
              <w:rPr>
                <w:sz w:val="20"/>
              </w:rPr>
              <w:t xml:space="preserve">Sok owocowy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15321000-4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500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pPr>
            <w:r>
              <w:rPr>
                <w:sz w:val="20"/>
              </w:rPr>
              <w:t xml:space="preserve">Sok owocowo-warzywny, przecierowy, pasteryzowany o zawartości przecieru z: marchwi (25%), bananów (14%), jabłek (12%). Opakowanie jednostkowe – butelki z tworzywa typu PET opoj. 0,3l zamykane zakrętką. Opakowanie powinno zawierać nazwę dostawcy-producenta, adres, nazwę produktu, pojemność opakowania, datę – termin produkcji i przydatności do spożycia (należy  spożyć do...miesiąc rok). </w:t>
            </w:r>
          </w:p>
        </w:tc>
      </w:tr>
      <w:tr>
        <w:tblPrEx>
          <w:tblCellMar>
            <w:top w:w="36" w:type="dxa"/>
            <w:left w:w="72" w:type="dxa"/>
            <w:bottom w:w="0" w:type="dxa"/>
            <w:right w:w="17" w:type="dxa"/>
          </w:tblCellMar>
        </w:tblPrEx>
        <w:trPr>
          <w:trHeight w:val="241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117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6" w:firstLine="0"/>
              <w:jc w:val="center"/>
            </w:pPr>
            <w:r>
              <w:rPr>
                <w:sz w:val="20"/>
              </w:rPr>
              <w:t xml:space="preserve">Sok owocowy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15321000-4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30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2" w:line="271" w:lineRule="auto"/>
              <w:ind w:left="0" w:right="49" w:firstLine="0"/>
            </w:pPr>
            <w:r>
              <w:rPr>
                <w:sz w:val="20"/>
              </w:rPr>
              <w:t xml:space="preserve">Produkt otrzymany z surowego lub zagęszczonego soku z czarnej porzeczki lub jabłka lub pomarańczy, poprzez odtworzenie proporcji wody i aromatu odzyskanego z soku podczas zagęszczania w sposób zapewniający utrzymanie właściwych cech chemicznych i mikrobiologicznych spełniających wymagania aktualnie obowiązującego prawa, utrwalony termicznie. Opakowanie jednostkowe </w:t>
            </w:r>
          </w:p>
          <w:p>
            <w:pPr>
              <w:tabs>
                <w:tab w:val="center" w:pos="724"/>
                <w:tab w:val="center" w:pos="1383"/>
                <w:tab w:val="center" w:pos="2160"/>
                <w:tab w:val="center" w:pos="3074"/>
                <w:tab w:val="center" w:pos="3772"/>
                <w:tab w:val="center" w:pos="4336"/>
                <w:tab w:val="center" w:pos="5126"/>
                <w:tab w:val="right" w:pos="6600"/>
              </w:tabs>
              <w:spacing w:after="13" w:line="259" w:lineRule="auto"/>
              <w:ind w:left="0" w:right="0" w:firstLine="0"/>
              <w:jc w:val="left"/>
            </w:pPr>
            <w:r>
              <w:rPr>
                <w:sz w:val="20"/>
              </w:rPr>
              <w:t xml:space="preserve">– </w:t>
            </w:r>
            <w:r>
              <w:rPr>
                <w:sz w:val="20"/>
              </w:rPr>
              <w:tab/>
            </w:r>
            <w:r>
              <w:rPr>
                <w:sz w:val="20"/>
              </w:rPr>
              <w:t xml:space="preserve">butelki </w:t>
            </w:r>
            <w:r>
              <w:rPr>
                <w:sz w:val="20"/>
              </w:rPr>
              <w:tab/>
            </w:r>
            <w:r>
              <w:rPr>
                <w:sz w:val="20"/>
              </w:rPr>
              <w:t xml:space="preserve">z </w:t>
            </w:r>
            <w:r>
              <w:rPr>
                <w:sz w:val="20"/>
              </w:rPr>
              <w:tab/>
            </w:r>
            <w:r>
              <w:rPr>
                <w:sz w:val="20"/>
              </w:rPr>
              <w:t xml:space="preserve">tworzywa </w:t>
            </w:r>
            <w:r>
              <w:rPr>
                <w:sz w:val="20"/>
              </w:rPr>
              <w:tab/>
            </w:r>
            <w:r>
              <w:rPr>
                <w:sz w:val="20"/>
              </w:rPr>
              <w:t xml:space="preserve">typu </w:t>
            </w:r>
            <w:r>
              <w:rPr>
                <w:sz w:val="20"/>
              </w:rPr>
              <w:tab/>
            </w:r>
            <w:r>
              <w:rPr>
                <w:sz w:val="20"/>
              </w:rPr>
              <w:t xml:space="preserve">PET </w:t>
            </w:r>
            <w:r>
              <w:rPr>
                <w:sz w:val="20"/>
              </w:rPr>
              <w:tab/>
            </w:r>
            <w:r>
              <w:rPr>
                <w:sz w:val="20"/>
              </w:rPr>
              <w:t xml:space="preserve">z </w:t>
            </w:r>
            <w:r>
              <w:rPr>
                <w:sz w:val="20"/>
              </w:rPr>
              <w:tab/>
            </w:r>
            <w:r>
              <w:rPr>
                <w:sz w:val="20"/>
              </w:rPr>
              <w:t xml:space="preserve">zamykane </w:t>
            </w:r>
            <w:r>
              <w:rPr>
                <w:sz w:val="20"/>
              </w:rPr>
              <w:tab/>
            </w:r>
            <w:r>
              <w:rPr>
                <w:sz w:val="20"/>
              </w:rPr>
              <w:t xml:space="preserve">zakrętką </w:t>
            </w:r>
          </w:p>
          <w:p>
            <w:pPr>
              <w:spacing w:after="0" w:line="259" w:lineRule="auto"/>
              <w:ind w:left="0" w:right="51" w:firstLine="0"/>
            </w:pPr>
            <w:r>
              <w:rPr>
                <w:sz w:val="20"/>
              </w:rPr>
              <w:t xml:space="preserve">o poj. 1000 ml lub karton. Opakowanie powinno zawierać nazwę dostawcyproducenta, adres, nazwę produktu, pojemność opakowania, datę – termin produkcji i przydatności do spożycia (należy  spożyć do...miesiąc rok ) </w:t>
            </w:r>
          </w:p>
        </w:tc>
      </w:tr>
    </w:tbl>
    <w:p>
      <w:pPr>
        <w:spacing w:after="0" w:line="259" w:lineRule="auto"/>
        <w:ind w:left="-1416" w:right="31" w:firstLine="0"/>
        <w:jc w:val="left"/>
      </w:pPr>
    </w:p>
    <w:tbl>
      <w:tblPr>
        <w:tblStyle w:val="5"/>
        <w:tblW w:w="14169" w:type="dxa"/>
        <w:tblInd w:w="10" w:type="dxa"/>
        <w:tblLayout w:type="autofit"/>
        <w:tblCellMar>
          <w:top w:w="17" w:type="dxa"/>
          <w:left w:w="72" w:type="dxa"/>
          <w:bottom w:w="0" w:type="dxa"/>
          <w:right w:w="17" w:type="dxa"/>
        </w:tblCellMar>
      </w:tblPr>
      <w:tblGrid>
        <w:gridCol w:w="557"/>
        <w:gridCol w:w="1561"/>
        <w:gridCol w:w="1124"/>
        <w:gridCol w:w="706"/>
        <w:gridCol w:w="994"/>
        <w:gridCol w:w="1272"/>
        <w:gridCol w:w="1267"/>
        <w:gridCol w:w="6688"/>
      </w:tblGrid>
      <w:tr>
        <w:tblPrEx>
          <w:tblCellMar>
            <w:top w:w="17" w:type="dxa"/>
            <w:left w:w="72" w:type="dxa"/>
            <w:bottom w:w="0" w:type="dxa"/>
            <w:right w:w="17"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118</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2" w:firstLine="0"/>
              <w:jc w:val="center"/>
            </w:pPr>
            <w:r>
              <w:rPr>
                <w:sz w:val="20"/>
              </w:rPr>
              <w:t xml:space="preserve">Sos sałatkowy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15871260-4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5</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36" w:line="259" w:lineRule="auto"/>
              <w:ind w:left="0" w:right="0" w:firstLine="0"/>
            </w:pPr>
            <w:r>
              <w:rPr>
                <w:sz w:val="20"/>
              </w:rPr>
              <w:t xml:space="preserve">Sos sałatkowy  w proszku o smaku  ziołowo-cytrynowym, jasnozielonej barwie. </w:t>
            </w:r>
          </w:p>
          <w:p>
            <w:pPr>
              <w:spacing w:after="0" w:line="259" w:lineRule="auto"/>
              <w:ind w:left="0" w:right="49" w:firstLine="0"/>
            </w:pPr>
            <w:r>
              <w:rPr>
                <w:sz w:val="20"/>
              </w:rPr>
              <w:t xml:space="preserve">Sos min. o zawartości 6% natki pietruszki, 3% cebuli suszonej i 2,6% szczypiorku suszonego. Opakowanie plastikowa puszka zakręcana. Masa netto 0,7kg.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17" w:type="dxa"/>
            <w:left w:w="72" w:type="dxa"/>
            <w:bottom w:w="0" w:type="dxa"/>
            <w:right w:w="17" w:type="dxa"/>
          </w:tblCellMar>
        </w:tblPrEx>
        <w:trPr>
          <w:trHeight w:val="21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119</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9" w:firstLine="0"/>
              <w:jc w:val="center"/>
            </w:pPr>
            <w:r>
              <w:rPr>
                <w:sz w:val="20"/>
              </w:rPr>
              <w:t xml:space="preserve">Sos Carbonara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15871260-4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10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Produkt sproszkowany o jasnokremowej barwie o składzie śmietanka w proszku (25%), ser topiony 16%, boczek wieprzowy wędzony (3,6%) i inne substancje smakowo-zapachowe. Opakowanie plastikowa puszka zakręcana. Masa netto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17" w:type="dxa"/>
            <w:left w:w="72" w:type="dxa"/>
            <w:bottom w:w="0" w:type="dxa"/>
            <w:right w:w="17" w:type="dxa"/>
          </w:tblCellMar>
        </w:tblPrEx>
        <w:trPr>
          <w:trHeight w:val="191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120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3" w:firstLine="0"/>
              <w:jc w:val="center"/>
            </w:pPr>
            <w:r>
              <w:rPr>
                <w:sz w:val="20"/>
              </w:rPr>
              <w:t xml:space="preserve">Sos Napoli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15871260-4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3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Sos do spaghetti Napoli w proszku o czerwonej barwie o min. zawartości 58% koncentratu pomidorowego, 1,1% cebuli i 0,4% bazylia. Opakowanie plastikowa puszka zakręcana. Masa netto 0,9kg.Opakowanie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17" w:type="dxa"/>
            <w:left w:w="72" w:type="dxa"/>
            <w:bottom w:w="0" w:type="dxa"/>
            <w:right w:w="17" w:type="dxa"/>
          </w:tblCellMar>
        </w:tblPrEx>
        <w:trPr>
          <w:trHeight w:val="14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121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Sól  warzona biała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15872400-5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130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pPr>
            <w:r>
              <w:rPr>
                <w:sz w:val="20"/>
              </w:rPr>
              <w:t xml:space="preserve">Sól spożywcza warzona i jodowana. Masa netto 1kg.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17" w:type="dxa"/>
            <w:left w:w="72" w:type="dxa"/>
            <w:bottom w:w="0" w:type="dxa"/>
            <w:right w:w="17" w:type="dxa"/>
          </w:tblCellMar>
        </w:tblPrEx>
        <w:trPr>
          <w:trHeight w:val="126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122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Słonecznik łuskany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03111300-5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2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Produkt  otrzymany ze świeżych, zdrowych, odpowiednio dojrzałych, łuskanych pestek słonecznika poddanych odpowiednim zabiegom technologicznym i wysuszonych w stopniu zapewniającym ich trwałość. Opakowanie jednostkowe: masa netto 500g. Opakowanie powinno zawierać nazwę dostawcy - producenta, adres, nazwę produktu, pojemność opakowania, datę – termin produkcji i </w:t>
            </w:r>
          </w:p>
        </w:tc>
      </w:tr>
    </w:tbl>
    <w:p>
      <w:pPr>
        <w:spacing w:after="0" w:line="259" w:lineRule="auto"/>
        <w:ind w:left="-1416" w:right="31" w:firstLine="0"/>
        <w:jc w:val="left"/>
      </w:pPr>
    </w:p>
    <w:tbl>
      <w:tblPr>
        <w:tblStyle w:val="5"/>
        <w:tblW w:w="14169" w:type="dxa"/>
        <w:tblInd w:w="10" w:type="dxa"/>
        <w:tblLayout w:type="autofit"/>
        <w:tblCellMar>
          <w:top w:w="47" w:type="dxa"/>
          <w:left w:w="72" w:type="dxa"/>
          <w:bottom w:w="0" w:type="dxa"/>
          <w:right w:w="18" w:type="dxa"/>
        </w:tblCellMar>
      </w:tblPr>
      <w:tblGrid>
        <w:gridCol w:w="557"/>
        <w:gridCol w:w="1561"/>
        <w:gridCol w:w="1124"/>
        <w:gridCol w:w="706"/>
        <w:gridCol w:w="994"/>
        <w:gridCol w:w="1272"/>
        <w:gridCol w:w="1267"/>
        <w:gridCol w:w="6688"/>
      </w:tblGrid>
      <w:tr>
        <w:tblPrEx>
          <w:tblCellMar>
            <w:top w:w="47" w:type="dxa"/>
            <w:left w:w="72" w:type="dxa"/>
            <w:bottom w:w="0" w:type="dxa"/>
            <w:right w:w="18" w:type="dxa"/>
          </w:tblCellMar>
        </w:tblPrEx>
        <w:trPr>
          <w:trHeight w:val="927"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2" w:firstLine="0"/>
            </w:pPr>
            <w:r>
              <w:rPr>
                <w:sz w:val="20"/>
              </w:rPr>
              <w:t xml:space="preserve">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8" w:type="dxa"/>
          </w:tblCellMar>
        </w:tblPrEx>
        <w:trPr>
          <w:trHeight w:val="175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123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2" w:right="0" w:firstLine="0"/>
              <w:jc w:val="left"/>
            </w:pPr>
            <w:r>
              <w:rPr>
                <w:sz w:val="20"/>
              </w:rPr>
              <w:t xml:space="preserve">Syrop owocowy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15321800-2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15</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Syrop z zagęszczonego soku, wysokosłodzony, - różne smaki min.: malina, dzika róża, czarna porzeczka, wiśnia. Opakowanie jednostkowe, butelka szklana min. 400ml. 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8" w:type="dxa"/>
          </w:tblCellMar>
        </w:tblPrEx>
        <w:trPr>
          <w:trHeight w:val="216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124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Szczaw konserwowy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15331500-2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40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pPr>
            <w:r>
              <w:rPr>
                <w:sz w:val="20"/>
              </w:rPr>
              <w:t xml:space="preserve">Produkt otrzymany ze świeżych przetartych lub pokrojonych liści szczawiu z dodatkiem soli kuchennej lub solonych przetartych liści szczawiu, utrwalonych przez pasteryzację. Opakowania jednostkowe słój szklany; masa netto min. 900ml.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47" w:type="dxa"/>
            <w:left w:w="72" w:type="dxa"/>
            <w:bottom w:w="0" w:type="dxa"/>
            <w:right w:w="18" w:type="dxa"/>
          </w:tblCellMar>
        </w:tblPrEx>
        <w:trPr>
          <w:trHeight w:val="216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125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Śliwki suszone drylowane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03222334-3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8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pPr>
            <w:r>
              <w:rPr>
                <w:sz w:val="20"/>
              </w:rPr>
              <w:t xml:space="preserve">Produkt otrzymany ze świeżych, zdrowych, odpowiednio dojrzałych pozbawionych pestek śliwek, poddanych odpowiednim zabiegom technologicznym i wysuszonych w stopniu zapewniającym ich trwałość. Masa opakowania 500g.Opakowanie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pPr>
        <w:spacing w:after="0" w:line="259" w:lineRule="auto"/>
        <w:ind w:left="-1416" w:right="31" w:firstLine="0"/>
      </w:pPr>
    </w:p>
    <w:tbl>
      <w:tblPr>
        <w:tblStyle w:val="5"/>
        <w:tblW w:w="14169" w:type="dxa"/>
        <w:tblInd w:w="10" w:type="dxa"/>
        <w:tblLayout w:type="autofit"/>
        <w:tblCellMar>
          <w:top w:w="8" w:type="dxa"/>
          <w:left w:w="72" w:type="dxa"/>
          <w:bottom w:w="0" w:type="dxa"/>
          <w:right w:w="17" w:type="dxa"/>
        </w:tblCellMar>
      </w:tblPr>
      <w:tblGrid>
        <w:gridCol w:w="557"/>
        <w:gridCol w:w="1561"/>
        <w:gridCol w:w="1124"/>
        <w:gridCol w:w="706"/>
        <w:gridCol w:w="994"/>
        <w:gridCol w:w="1272"/>
        <w:gridCol w:w="1267"/>
        <w:gridCol w:w="6688"/>
      </w:tblGrid>
      <w:tr>
        <w:tblPrEx>
          <w:tblCellMar>
            <w:top w:w="8" w:type="dxa"/>
            <w:left w:w="72" w:type="dxa"/>
            <w:bottom w:w="0" w:type="dxa"/>
            <w:right w:w="17" w:type="dxa"/>
          </w:tblCellMar>
        </w:tblPrEx>
        <w:trPr>
          <w:trHeight w:val="764"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8" w:right="0" w:firstLine="0"/>
              <w:jc w:val="left"/>
            </w:pPr>
            <w:r>
              <w:rPr>
                <w:sz w:val="20"/>
              </w:rPr>
              <w:t xml:space="preserve">126 </w:t>
            </w:r>
          </w:p>
        </w:tc>
        <w:tc>
          <w:tcPr>
            <w:tcW w:w="1561"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6"/>
              <w:jc w:val="center"/>
            </w:pPr>
            <w:r>
              <w:rPr>
                <w:sz w:val="20"/>
              </w:rPr>
              <w:t xml:space="preserve">Wafel czekoladowy podwójny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jc w:val="left"/>
            </w:pPr>
            <w:r>
              <w:rPr>
                <w:sz w:val="20"/>
              </w:rPr>
              <w:t xml:space="preserve">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300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pPr>
            <w:r>
              <w:rPr>
                <w:sz w:val="20"/>
              </w:rPr>
              <w:t xml:space="preserve">Podwójny wafel w opakowaniu pokryty mleczną czekoladą z nadzieniem mleczno-orzechowym. Wafel o zawartości 31% czekolady i 10% orzechów laskowych. Masa opakowania min 43g </w:t>
            </w:r>
          </w:p>
        </w:tc>
      </w:tr>
      <w:tr>
        <w:tblPrEx>
          <w:tblCellMar>
            <w:top w:w="8" w:type="dxa"/>
            <w:left w:w="72" w:type="dxa"/>
            <w:bottom w:w="0" w:type="dxa"/>
            <w:right w:w="17" w:type="dxa"/>
          </w:tblCellMar>
        </w:tblPrEx>
        <w:trPr>
          <w:trHeight w:val="16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8" w:right="0" w:firstLine="0"/>
              <w:jc w:val="left"/>
            </w:pPr>
            <w:r>
              <w:rPr>
                <w:sz w:val="20"/>
              </w:rPr>
              <w:t xml:space="preserve">127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Wafel w czekoladzie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15842000-2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400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pPr>
            <w:r>
              <w:rPr>
                <w:sz w:val="20"/>
              </w:rPr>
              <w:t xml:space="preserve">Wafel w czekoladzie o min. zawartości 30% czekolady. Masa opakowania co najmniej – 36g.Opakowanie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6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8" w:right="0" w:firstLine="0"/>
              <w:jc w:val="left"/>
            </w:pPr>
            <w:r>
              <w:rPr>
                <w:sz w:val="20"/>
              </w:rPr>
              <w:t xml:space="preserve">128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Wafel w czekoladzie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15842000-2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250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 xml:space="preserve">Wafel w czekoladzie o min. zawartości 34% czekolady mlecznej. Masa opakowania co najmniej – 34g.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67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8" w:right="0" w:firstLine="0"/>
              <w:jc w:val="left"/>
            </w:pPr>
            <w:r>
              <w:rPr>
                <w:sz w:val="20"/>
              </w:rPr>
              <w:t>129</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Wafel w czekoladzie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right="0" w:firstLine="0"/>
            </w:pPr>
            <w:r>
              <w:rPr>
                <w:sz w:val="20"/>
              </w:rPr>
              <w:t xml:space="preserve">15842000-2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300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Wafel w czekoladzie o min zawartości 28% czekolady deserowej. Masa opakowania co najmniej 50g.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758"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8" w:right="0" w:firstLine="0"/>
              <w:jc w:val="left"/>
            </w:pPr>
            <w:r>
              <w:rPr>
                <w:sz w:val="20"/>
              </w:rPr>
              <w:t xml:space="preserve">130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43" w:right="0" w:firstLine="0"/>
              <w:jc w:val="left"/>
            </w:pPr>
            <w:r>
              <w:rPr>
                <w:sz w:val="20"/>
              </w:rPr>
              <w:t xml:space="preserve">Woda gazowana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15981200-0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25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średnio nasycona dwutlenkiem węgla. Opakowanie jednostkowe – butelka z zakrętką z tworzywa sztucznego typu PET (opakowanie posiada atest PZH o przeznaczeniu do kontaktu z żywnością), objętość1500ml. </w:t>
            </w:r>
          </w:p>
        </w:tc>
      </w:tr>
      <w:tr>
        <w:tblPrEx>
          <w:tblCellMar>
            <w:top w:w="8" w:type="dxa"/>
            <w:left w:w="72" w:type="dxa"/>
            <w:bottom w:w="0" w:type="dxa"/>
            <w:right w:w="17" w:type="dxa"/>
          </w:tblCellMar>
        </w:tblPrEx>
        <w:trPr>
          <w:trHeight w:val="126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8" w:right="0" w:firstLine="0"/>
              <w:jc w:val="left"/>
            </w:pPr>
            <w:r>
              <w:rPr>
                <w:sz w:val="20"/>
              </w:rPr>
              <w:t xml:space="preserve">131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43" w:right="0" w:firstLine="0"/>
              <w:jc w:val="left"/>
            </w:pPr>
            <w:r>
              <w:rPr>
                <w:sz w:val="20"/>
              </w:rPr>
              <w:t xml:space="preserve">Woda gazowana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right="0" w:firstLine="0"/>
            </w:pPr>
            <w:r>
              <w:rPr>
                <w:sz w:val="20"/>
              </w:rPr>
              <w:t xml:space="preserve">15981200-0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250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9" w:type="dxa"/>
            <w:tcBorders>
              <w:top w:val="single" w:color="000000" w:sz="8" w:space="0"/>
              <w:left w:val="single" w:color="000000" w:sz="8" w:space="0"/>
              <w:bottom w:val="single" w:color="000000" w:sz="8" w:space="0"/>
              <w:right w:val="single" w:color="000000" w:sz="8" w:space="0"/>
            </w:tcBorders>
          </w:tcPr>
          <w:p>
            <w:pPr>
              <w:spacing w:after="0" w:line="259" w:lineRule="auto"/>
              <w:ind w:left="0" w:right="47"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średnio nasycona dwutlenkiem węgla. Opakowanie jednostkowe – butelka z </w:t>
            </w:r>
          </w:p>
        </w:tc>
      </w:tr>
    </w:tbl>
    <w:p>
      <w:pPr>
        <w:spacing w:after="0" w:line="259" w:lineRule="auto"/>
        <w:ind w:left="-1416" w:right="31" w:firstLine="0"/>
      </w:pPr>
    </w:p>
    <w:tbl>
      <w:tblPr>
        <w:tblStyle w:val="5"/>
        <w:tblW w:w="14169" w:type="dxa"/>
        <w:tblInd w:w="10" w:type="dxa"/>
        <w:tblLayout w:type="autofit"/>
        <w:tblCellMar>
          <w:top w:w="8" w:type="dxa"/>
          <w:left w:w="72" w:type="dxa"/>
          <w:bottom w:w="0" w:type="dxa"/>
          <w:right w:w="17" w:type="dxa"/>
        </w:tblCellMar>
      </w:tblPr>
      <w:tblGrid>
        <w:gridCol w:w="547"/>
        <w:gridCol w:w="1571"/>
        <w:gridCol w:w="1124"/>
        <w:gridCol w:w="706"/>
        <w:gridCol w:w="994"/>
        <w:gridCol w:w="1272"/>
        <w:gridCol w:w="1267"/>
        <w:gridCol w:w="6688"/>
      </w:tblGrid>
      <w:tr>
        <w:tblPrEx>
          <w:tblCellMar>
            <w:top w:w="8" w:type="dxa"/>
            <w:left w:w="72" w:type="dxa"/>
            <w:bottom w:w="0" w:type="dxa"/>
            <w:right w:w="17" w:type="dxa"/>
          </w:tblCellMar>
        </w:tblPrEx>
        <w:trPr>
          <w:trHeight w:val="677" w:hRule="atLeast"/>
        </w:trPr>
        <w:tc>
          <w:tcPr>
            <w:tcW w:w="54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7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0" w:firstLine="0"/>
            </w:pPr>
            <w:r>
              <w:rPr>
                <w:sz w:val="20"/>
              </w:rPr>
              <w:t xml:space="preserve">zakrętką z tworzywa sztucznego typu PET (opakowanie posiada atest PZH o przeznaczeniu do kontaktu z żywnością), objętość 500ml. </w:t>
            </w:r>
          </w:p>
        </w:tc>
      </w:tr>
      <w:tr>
        <w:tblPrEx>
          <w:tblCellMar>
            <w:top w:w="8" w:type="dxa"/>
            <w:left w:w="72" w:type="dxa"/>
            <w:bottom w:w="0" w:type="dxa"/>
            <w:right w:w="17" w:type="dxa"/>
          </w:tblCellMar>
        </w:tblPrEx>
        <w:trPr>
          <w:trHeight w:val="1920" w:hRule="atLeast"/>
        </w:trPr>
        <w:tc>
          <w:tcPr>
            <w:tcW w:w="54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132 </w:t>
            </w:r>
          </w:p>
        </w:tc>
        <w:tc>
          <w:tcPr>
            <w:tcW w:w="157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Woda niegazowana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15981000-8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 xml:space="preserve">25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nie nasycona dwutlenkiem węgla. Opakowanie jednostkowe – butelka z zakrętką z tworzywa sztucznego typu PET (opakowanie posiada atest PZH o przeznaczeniu do kontaktu z żywnością), objętość 1500ml. </w:t>
            </w:r>
          </w:p>
        </w:tc>
      </w:tr>
      <w:tr>
        <w:tblPrEx>
          <w:tblCellMar>
            <w:top w:w="8" w:type="dxa"/>
            <w:left w:w="72" w:type="dxa"/>
            <w:bottom w:w="0" w:type="dxa"/>
            <w:right w:w="17" w:type="dxa"/>
          </w:tblCellMar>
        </w:tblPrEx>
        <w:trPr>
          <w:trHeight w:val="1758" w:hRule="atLeast"/>
        </w:trPr>
        <w:tc>
          <w:tcPr>
            <w:tcW w:w="54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133 </w:t>
            </w:r>
          </w:p>
        </w:tc>
        <w:tc>
          <w:tcPr>
            <w:tcW w:w="157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Woda niegazowana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15981000-8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4"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200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pPr>
            <w:r>
              <w:rPr>
                <w:sz w:val="20"/>
              </w:rPr>
              <w:t xml:space="preserve">Woda podziemna wydobywana jednym lub kilkoma otworami naturalnymi lub wierconymi, różniąca się od wody przeznaczonej do spożycia przez ludzi pierwotną czystości a pod względem chemicznym i mikrobiologicznym, udostępniona w opakowaniach jednostkowych, naturalna woda mineralna, nie nasycona dwutlenkiem węgla. Opakowanie jednostkowe – butelka z zakrętką z tworzywa sztucznego typu PET (opakowanie posiada atest PZH o przeznaczeniu do kontaktu z żywnością), objętość 500ml. </w:t>
            </w:r>
          </w:p>
        </w:tc>
      </w:tr>
      <w:tr>
        <w:tblPrEx>
          <w:tblCellMar>
            <w:top w:w="8" w:type="dxa"/>
            <w:left w:w="72" w:type="dxa"/>
            <w:bottom w:w="0" w:type="dxa"/>
            <w:right w:w="17" w:type="dxa"/>
          </w:tblCellMar>
        </w:tblPrEx>
        <w:trPr>
          <w:trHeight w:val="1508" w:hRule="atLeast"/>
        </w:trPr>
        <w:tc>
          <w:tcPr>
            <w:tcW w:w="54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134 </w:t>
            </w:r>
          </w:p>
        </w:tc>
        <w:tc>
          <w:tcPr>
            <w:tcW w:w="157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7" w:firstLine="0"/>
              <w:jc w:val="center"/>
            </w:pPr>
            <w:r>
              <w:rPr>
                <w:sz w:val="20"/>
              </w:rPr>
              <w:t xml:space="preserve">Ziarna sezamu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 w:right="0" w:firstLine="0"/>
            </w:pPr>
            <w:r>
              <w:rPr>
                <w:sz w:val="20"/>
              </w:rPr>
              <w:t xml:space="preserve">03111500-7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1"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3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30" w:line="259" w:lineRule="auto"/>
              <w:ind w:left="0" w:right="0" w:firstLine="0"/>
            </w:pPr>
            <w:r>
              <w:rPr>
                <w:sz w:val="20"/>
              </w:rPr>
              <w:t xml:space="preserve">Ziarna sezamu, oczyszczone, wysuszone, jednolite. Opakowanie jednostkowe: </w:t>
            </w:r>
          </w:p>
          <w:p>
            <w:pPr>
              <w:spacing w:after="0" w:line="259" w:lineRule="auto"/>
              <w:ind w:left="0" w:right="48" w:firstLine="0"/>
            </w:pPr>
            <w:r>
              <w:rPr>
                <w:sz w:val="20"/>
              </w:rPr>
              <w:t xml:space="preserve">masa netto 500g.Opakowanie powinno zawierać nazwę dostawcy - 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508" w:hRule="atLeast"/>
        </w:trPr>
        <w:tc>
          <w:tcPr>
            <w:tcW w:w="54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135 </w:t>
            </w:r>
          </w:p>
        </w:tc>
        <w:tc>
          <w:tcPr>
            <w:tcW w:w="157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7" w:right="0" w:firstLine="0"/>
              <w:jc w:val="left"/>
            </w:pPr>
            <w:r>
              <w:rPr>
                <w:sz w:val="20"/>
              </w:rPr>
              <w:t xml:space="preserve">Ziele angielskie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100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pPr>
            <w:r>
              <w:rPr>
                <w:sz w:val="20"/>
              </w:rPr>
              <w:t xml:space="preserve">produkt otrzymany z wysuszonych lecz niedojrzałych owoców (jagód) rośliny </w:t>
            </w:r>
            <w:r>
              <w:rPr>
                <w:i/>
                <w:sz w:val="20"/>
              </w:rPr>
              <w:t xml:space="preserve">Pimentaofficinalis L. </w:t>
            </w:r>
            <w:r>
              <w:rPr>
                <w:sz w:val="20"/>
              </w:rPr>
              <w:t xml:space="preserve">Masa netto min. 15g.Opakowanie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241" w:hRule="atLeast"/>
        </w:trPr>
        <w:tc>
          <w:tcPr>
            <w:tcW w:w="54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136</w:t>
            </w:r>
          </w:p>
        </w:tc>
        <w:tc>
          <w:tcPr>
            <w:tcW w:w="157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Zioła prowansalskie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15870000-7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60" w:firstLine="0"/>
              <w:jc w:val="center"/>
            </w:pPr>
            <w:r>
              <w:rPr>
                <w:sz w:val="20"/>
              </w:rPr>
              <w:t>20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10"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pPr>
            <w:r>
              <w:rPr>
                <w:sz w:val="20"/>
              </w:rPr>
              <w:t xml:space="preserve">Produkt otrzymany z mieszanki wysuszonych , rozdrobnionych i aromatycznych ziół takich jak : rozmaryn, bazylia, tymianek, szałwia lekarska, mięta pieprzowa, cząber ogrodowy, majeranek. Przeznaczony do poprawy smaku, zapachu i wyglądu produktów spożywczych. Masa netto min. 20g. Opakowanie powinno zawierać nazwę dostawcy-producenta, adres, nazwę produktu, pojemność opakowania, datę – termin produkcji i przydatności do spożycia (należy  spożyć do …miesiąc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2007" w:hRule="atLeast"/>
        </w:trPr>
        <w:tc>
          <w:tcPr>
            <w:tcW w:w="54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137 </w:t>
            </w:r>
          </w:p>
        </w:tc>
        <w:tc>
          <w:tcPr>
            <w:tcW w:w="157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Żelatyna spożywcza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15800000-6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2" w:firstLine="0"/>
              <w:jc w:val="center"/>
            </w:pPr>
            <w:r>
              <w:rPr>
                <w:sz w:val="20"/>
              </w:rPr>
              <w:t xml:space="preserve">op.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15</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13" w:line="284" w:lineRule="auto"/>
              <w:ind w:left="0" w:right="44" w:firstLine="0"/>
            </w:pPr>
            <w:r>
              <w:rPr>
                <w:sz w:val="20"/>
              </w:rPr>
              <w:t xml:space="preserve">Żelatyna wieprzowa do: ryb, mięs, warzyw, owoców, deserów, nie zawierająca składników wołowych, dobrze się ścinająca, do stosowania zarówno do potraw słonych i słodkich nie wpływa na ich smak w proszku. Masa netto min. 50g. </w:t>
            </w:r>
          </w:p>
          <w:p>
            <w:pPr>
              <w:spacing w:after="0" w:line="259" w:lineRule="auto"/>
              <w:ind w:left="0" w:right="48" w:firstLine="0"/>
            </w:pPr>
            <w:r>
              <w:rPr>
                <w:sz w:val="20"/>
              </w:rPr>
              <w:t xml:space="preserve">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tblPrEx>
          <w:tblCellMar>
            <w:top w:w="8" w:type="dxa"/>
            <w:left w:w="72" w:type="dxa"/>
            <w:bottom w:w="0" w:type="dxa"/>
            <w:right w:w="17" w:type="dxa"/>
          </w:tblCellMar>
        </w:tblPrEx>
        <w:trPr>
          <w:trHeight w:val="1508" w:hRule="atLeast"/>
        </w:trPr>
        <w:tc>
          <w:tcPr>
            <w:tcW w:w="54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7" w:right="0" w:firstLine="0"/>
              <w:jc w:val="left"/>
            </w:pPr>
            <w:r>
              <w:rPr>
                <w:sz w:val="20"/>
              </w:rPr>
              <w:t xml:space="preserve">138 </w:t>
            </w:r>
          </w:p>
        </w:tc>
        <w:tc>
          <w:tcPr>
            <w:tcW w:w="157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91" w:right="0" w:firstLine="0"/>
              <w:jc w:val="left"/>
            </w:pPr>
            <w:r>
              <w:rPr>
                <w:sz w:val="20"/>
              </w:rPr>
              <w:t xml:space="preserve">Żurek w płynie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9" w:right="0" w:firstLine="0"/>
            </w:pPr>
            <w:r>
              <w:rPr>
                <w:sz w:val="20"/>
              </w:rPr>
              <w:t xml:space="preserve">15891000-0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53"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9" w:firstLine="0"/>
              <w:jc w:val="center"/>
            </w:pPr>
            <w:r>
              <w:rPr>
                <w:sz w:val="20"/>
              </w:rPr>
              <w:t xml:space="preserve">80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9"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0" w:right="49" w:firstLine="0"/>
            </w:pPr>
            <w:r>
              <w:rPr>
                <w:sz w:val="20"/>
              </w:rPr>
              <w:t xml:space="preserve">Żurek zakwas naturalny na mące żytnie. Opakowanie jednostkowe butelka szklana lub z tworzywa sztucznego typu PET o pojemności  500ml.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bl>
    <w:p>
      <w:pPr>
        <w:spacing w:after="0" w:line="256" w:lineRule="auto"/>
        <w:ind w:left="0" w:right="0" w:firstLine="0"/>
      </w:pPr>
      <w:r>
        <w:t>60560</w:t>
      </w:r>
    </w:p>
    <w:p>
      <w:pPr>
        <w:spacing w:after="0" w:line="259" w:lineRule="auto"/>
        <w:ind w:left="0" w:right="0" w:firstLine="0"/>
      </w:pPr>
    </w:p>
    <w:sectPr>
      <w:footerReference r:id="rId7" w:type="first"/>
      <w:footerReference r:id="rId5" w:type="default"/>
      <w:footerReference r:id="rId6" w:type="even"/>
      <w:pgSz w:w="16838" w:h="11904" w:orient="landscape"/>
      <w:pgMar w:top="1426" w:right="1212" w:bottom="1455" w:left="1416" w:header="708" w:footer="704" w:gutter="0"/>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EE"/>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EE"/>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203" w:firstLine="0"/>
      <w:jc w:val="right"/>
    </w:pPr>
    <w:r>
      <w:rPr>
        <w:rFonts w:ascii="Calibri" w:hAnsi="Calibri" w:eastAsia="Calibri" w:cs="Calibri"/>
        <w:sz w:val="22"/>
      </w:rPr>
      <w:fldChar w:fldCharType="begin"/>
    </w:r>
    <w:r>
      <w:rPr>
        <w:rFonts w:ascii="Calibri" w:hAnsi="Calibri" w:eastAsia="Calibri" w:cs="Calibri"/>
        <w:sz w:val="22"/>
      </w:rPr>
      <w:instrText xml:space="preserve"> PAGE   \* MERGEFORMAT </w:instrText>
    </w:r>
    <w:r>
      <w:rPr>
        <w:rFonts w:ascii="Calibri" w:hAnsi="Calibri" w:eastAsia="Calibri" w:cs="Calibri"/>
        <w:sz w:val="22"/>
      </w:rPr>
      <w:fldChar w:fldCharType="separate"/>
    </w:r>
    <w:r>
      <w:rPr>
        <w:rFonts w:ascii="Calibri" w:hAnsi="Calibri" w:eastAsia="Calibri" w:cs="Calibri"/>
        <w:sz w:val="22"/>
      </w:rPr>
      <w:t>21</w:t>
    </w:r>
    <w:r>
      <w:rPr>
        <w:rFonts w:ascii="Calibri" w:hAnsi="Calibri" w:eastAsia="Calibri" w:cs="Calibri"/>
        <w:sz w:val="22"/>
      </w:rPr>
      <w:fldChar w:fldCharType="end"/>
    </w:r>
    <w:r>
      <w:rPr>
        <w:rFonts w:ascii="Calibri" w:hAnsi="Calibri" w:eastAsia="Calibri" w:cs="Calibri"/>
        <w:sz w:val="22"/>
      </w:rPr>
      <w:t xml:space="preserve"> </w:t>
    </w:r>
  </w:p>
  <w:p>
    <w:pPr>
      <w:spacing w:after="0" w:line="259" w:lineRule="auto"/>
      <w:ind w:left="0" w:right="0" w:firstLine="0"/>
      <w:jc w:val="left"/>
    </w:pPr>
    <w:r>
      <w:rPr>
        <w:rFonts w:ascii="Calibri" w:hAnsi="Calibri" w:eastAsia="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203" w:firstLine="0"/>
      <w:jc w:val="right"/>
    </w:pPr>
    <w:r>
      <w:rPr>
        <w:rFonts w:ascii="Calibri" w:hAnsi="Calibri" w:eastAsia="Calibri" w:cs="Calibri"/>
        <w:sz w:val="22"/>
      </w:rPr>
      <w:fldChar w:fldCharType="begin"/>
    </w:r>
    <w:r>
      <w:rPr>
        <w:rFonts w:ascii="Calibri" w:hAnsi="Calibri" w:eastAsia="Calibri" w:cs="Calibri"/>
        <w:sz w:val="22"/>
      </w:rPr>
      <w:instrText xml:space="preserve"> PAGE   \* MERGEFORMAT </w:instrText>
    </w:r>
    <w:r>
      <w:rPr>
        <w:rFonts w:ascii="Calibri" w:hAnsi="Calibri" w:eastAsia="Calibri" w:cs="Calibri"/>
        <w:sz w:val="22"/>
      </w:rPr>
      <w:fldChar w:fldCharType="separate"/>
    </w:r>
    <w:r>
      <w:rPr>
        <w:rFonts w:ascii="Calibri" w:hAnsi="Calibri" w:eastAsia="Calibri" w:cs="Calibri"/>
        <w:sz w:val="22"/>
      </w:rPr>
      <w:t>1</w:t>
    </w:r>
    <w:r>
      <w:rPr>
        <w:rFonts w:ascii="Calibri" w:hAnsi="Calibri" w:eastAsia="Calibri" w:cs="Calibri"/>
        <w:sz w:val="22"/>
      </w:rPr>
      <w:fldChar w:fldCharType="end"/>
    </w:r>
    <w:r>
      <w:rPr>
        <w:rFonts w:ascii="Calibri" w:hAnsi="Calibri" w:eastAsia="Calibri" w:cs="Calibri"/>
        <w:sz w:val="22"/>
      </w:rPr>
      <w:t xml:space="preserve"> </w:t>
    </w:r>
  </w:p>
  <w:p>
    <w:pPr>
      <w:spacing w:after="0" w:line="259" w:lineRule="auto"/>
      <w:ind w:left="0" w:right="0" w:firstLine="0"/>
      <w:jc w:val="left"/>
    </w:pPr>
    <w:r>
      <w:rPr>
        <w:rFonts w:ascii="Calibri" w:hAnsi="Calibri" w:eastAsia="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203" w:firstLine="0"/>
      <w:jc w:val="right"/>
    </w:pPr>
    <w:r>
      <w:rPr>
        <w:rFonts w:ascii="Calibri" w:hAnsi="Calibri" w:eastAsia="Calibri" w:cs="Calibri"/>
        <w:sz w:val="22"/>
      </w:rPr>
      <w:fldChar w:fldCharType="begin"/>
    </w:r>
    <w:r>
      <w:rPr>
        <w:rFonts w:ascii="Calibri" w:hAnsi="Calibri" w:eastAsia="Calibri" w:cs="Calibri"/>
        <w:sz w:val="22"/>
      </w:rPr>
      <w:instrText xml:space="preserve"> PAGE   \* MERGEFORMAT </w:instrText>
    </w:r>
    <w:r>
      <w:rPr>
        <w:rFonts w:ascii="Calibri" w:hAnsi="Calibri" w:eastAsia="Calibri" w:cs="Calibri"/>
        <w:sz w:val="22"/>
      </w:rPr>
      <w:fldChar w:fldCharType="separate"/>
    </w:r>
    <w:r>
      <w:rPr>
        <w:rFonts w:ascii="Calibri" w:hAnsi="Calibri" w:eastAsia="Calibri" w:cs="Calibri"/>
        <w:sz w:val="22"/>
      </w:rPr>
      <w:t>1</w:t>
    </w:r>
    <w:r>
      <w:rPr>
        <w:rFonts w:ascii="Calibri" w:hAnsi="Calibri" w:eastAsia="Calibri" w:cs="Calibri"/>
        <w:sz w:val="22"/>
      </w:rPr>
      <w:fldChar w:fldCharType="end"/>
    </w:r>
    <w:r>
      <w:rPr>
        <w:rFonts w:ascii="Calibri" w:hAnsi="Calibri" w:eastAsia="Calibri" w:cs="Calibri"/>
        <w:sz w:val="22"/>
      </w:rPr>
      <w:t xml:space="preserve"> </w:t>
    </w:r>
  </w:p>
  <w:p>
    <w:pPr>
      <w:spacing w:after="0" w:line="259" w:lineRule="auto"/>
      <w:ind w:left="0" w:right="0" w:firstLine="0"/>
      <w:jc w:val="left"/>
    </w:pPr>
    <w:r>
      <w:rPr>
        <w:rFonts w:ascii="Calibri" w:hAnsi="Calibri" w:eastAsia="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7" w:lineRule="auto"/>
      </w:pPr>
      <w:r>
        <w:separator/>
      </w:r>
    </w:p>
  </w:footnote>
  <w:footnote w:type="continuationSeparator" w:id="1">
    <w:p>
      <w:pPr>
        <w:spacing w:before="0" w:after="0" w:line="367"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6077FF"/>
    <w:multiLevelType w:val="multilevel"/>
    <w:tmpl w:val="436077FF"/>
    <w:lvl w:ilvl="0" w:tentative="0">
      <w:start w:val="1"/>
      <w:numFmt w:val="decimal"/>
      <w:lvlText w:val="%1."/>
      <w:lvlJc w:val="left"/>
      <w:pPr>
        <w:ind w:left="85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507"/>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2227"/>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947"/>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667"/>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4387"/>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5107"/>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827"/>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547"/>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2D3"/>
    <w:rsid w:val="00050135"/>
    <w:rsid w:val="00077E44"/>
    <w:rsid w:val="000B12D3"/>
    <w:rsid w:val="00117CC3"/>
    <w:rsid w:val="001A288D"/>
    <w:rsid w:val="001C34D3"/>
    <w:rsid w:val="001C4B9F"/>
    <w:rsid w:val="001D3073"/>
    <w:rsid w:val="001D6B6A"/>
    <w:rsid w:val="00212F35"/>
    <w:rsid w:val="002554FC"/>
    <w:rsid w:val="00405C6E"/>
    <w:rsid w:val="00474DC8"/>
    <w:rsid w:val="004A67C0"/>
    <w:rsid w:val="004F5210"/>
    <w:rsid w:val="005422BB"/>
    <w:rsid w:val="005A3135"/>
    <w:rsid w:val="005B3136"/>
    <w:rsid w:val="00645A5F"/>
    <w:rsid w:val="00754047"/>
    <w:rsid w:val="00765B19"/>
    <w:rsid w:val="007676F0"/>
    <w:rsid w:val="007D4C9A"/>
    <w:rsid w:val="00894238"/>
    <w:rsid w:val="00912FE4"/>
    <w:rsid w:val="00A1798A"/>
    <w:rsid w:val="00A30212"/>
    <w:rsid w:val="00A52979"/>
    <w:rsid w:val="00A74D20"/>
    <w:rsid w:val="00AD6142"/>
    <w:rsid w:val="00B0546A"/>
    <w:rsid w:val="00BF59E3"/>
    <w:rsid w:val="00C326DA"/>
    <w:rsid w:val="00D3661C"/>
    <w:rsid w:val="00D504F1"/>
    <w:rsid w:val="00D74CEE"/>
    <w:rsid w:val="00E529AB"/>
    <w:rsid w:val="00EA641E"/>
    <w:rsid w:val="00EC5222"/>
    <w:rsid w:val="00FA17F2"/>
    <w:rsid w:val="457F3FBC"/>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9" w:line="367" w:lineRule="auto"/>
      <w:ind w:left="10" w:right="201" w:hanging="10"/>
      <w:jc w:val="both"/>
    </w:pPr>
    <w:rPr>
      <w:rFonts w:ascii="Times New Roman" w:hAnsi="Times New Roman" w:eastAsia="Times New Roman" w:cs="Times New Roman"/>
      <w:color w:val="000000"/>
      <w:sz w:val="24"/>
      <w:szCs w:val="22"/>
      <w:lang w:val="pl-PL" w:eastAsia="pl-PL"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7"/>
    <w:semiHidden/>
    <w:unhideWhenUsed/>
    <w:uiPriority w:val="99"/>
    <w:pPr>
      <w:spacing w:after="0" w:line="240" w:lineRule="auto"/>
    </w:pPr>
    <w:rPr>
      <w:rFonts w:ascii="Segoe UI" w:hAnsi="Segoe UI" w:cs="Segoe UI"/>
      <w:sz w:val="18"/>
      <w:szCs w:val="18"/>
    </w:rPr>
  </w:style>
  <w:style w:type="table" w:customStyle="1" w:styleId="5">
    <w:name w:val="TableGrid"/>
    <w:qFormat/>
    <w:uiPriority w:val="0"/>
    <w:pPr>
      <w:spacing w:after="0" w:line="240" w:lineRule="auto"/>
    </w:pPr>
    <w:tblPr>
      <w:tblCellMar>
        <w:top w:w="0" w:type="dxa"/>
        <w:left w:w="0" w:type="dxa"/>
        <w:bottom w:w="0" w:type="dxa"/>
        <w:right w:w="0" w:type="dxa"/>
      </w:tblCellMar>
    </w:tblPr>
  </w:style>
  <w:style w:type="paragraph" w:styleId="6">
    <w:name w:val="List Paragraph"/>
    <w:basedOn w:val="1"/>
    <w:qFormat/>
    <w:uiPriority w:val="34"/>
    <w:pPr>
      <w:ind w:left="720"/>
      <w:contextualSpacing/>
    </w:pPr>
  </w:style>
  <w:style w:type="character" w:customStyle="1" w:styleId="7">
    <w:name w:val="Tekst dymka Znak"/>
    <w:basedOn w:val="2"/>
    <w:link w:val="4"/>
    <w:semiHidden/>
    <w:qFormat/>
    <w:uiPriority w:val="99"/>
    <w:rPr>
      <w:rFonts w:ascii="Segoe UI" w:hAnsi="Segoe UI" w:eastAsia="Times New Roman" w:cs="Segoe UI"/>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4BD51-75B4-418E-9E90-1721A47D40F0}">
  <ds:schemaRefs/>
</ds:datastoreItem>
</file>

<file path=docProps/app.xml><?xml version="1.0" encoding="utf-8"?>
<Properties xmlns="http://schemas.openxmlformats.org/officeDocument/2006/extended-properties" xmlns:vt="http://schemas.openxmlformats.org/officeDocument/2006/docPropsVTypes">
  <Template>Normal</Template>
  <Pages>1</Pages>
  <Words>11810</Words>
  <Characters>70864</Characters>
  <Lines>590</Lines>
  <Paragraphs>165</Paragraphs>
  <TotalTime>2394</TotalTime>
  <ScaleCrop>false</ScaleCrop>
  <LinksUpToDate>false</LinksUpToDate>
  <CharactersWithSpaces>82509</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2022-11-15T15:20:00Z</dcterms:created>
  <dc:creator>Tomasz Krzywiński</dc:creator>
  <cp:lastModifiedBy>moska</cp:lastModifiedBy>
  <cp:lastPrinted>2023-11-28T09:40:00Z</cp:lastPrinted>
  <dcterms:modified xsi:type="dcterms:W3CDTF">2023-12-11T09:54:43Z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1045-12.2.0.13306</vt:lpwstr>
  </property>
  <property fmtid="{D5CDD505-2E9C-101B-9397-08002B2CF9AE}" pid="3" name="ICV">
    <vt:lpwstr>48DB92615427440CAA8F81156E07B5DF_12</vt:lpwstr>
  </property>
</Properties>
</file>